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9C5AA4" w14:textId="2140727F" w:rsidR="00D35816" w:rsidRPr="00210542" w:rsidRDefault="00D35816" w:rsidP="00D35816">
      <w:pPr>
        <w:pStyle w:val="a4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210542">
        <w:rPr>
          <w:rFonts w:ascii="Arial" w:hAnsi="Arial" w:cs="Arial"/>
          <w:b/>
          <w:sz w:val="24"/>
          <w:szCs w:val="24"/>
        </w:rPr>
        <w:t>3GPP TSG-RAN WG4 Meeting #</w:t>
      </w:r>
      <w:r w:rsidRPr="00210542">
        <w:t xml:space="preserve"> </w:t>
      </w:r>
      <w:r w:rsidR="00AE7F59" w:rsidRPr="00210542">
        <w:rPr>
          <w:rFonts w:ascii="Arial" w:hAnsi="Arial" w:cs="Arial"/>
          <w:b/>
          <w:sz w:val="24"/>
          <w:szCs w:val="24"/>
        </w:rPr>
        <w:t>10</w:t>
      </w:r>
      <w:r w:rsidR="00F13B92">
        <w:rPr>
          <w:rFonts w:ascii="Arial" w:hAnsi="Arial" w:cs="Arial"/>
          <w:b/>
          <w:sz w:val="24"/>
          <w:szCs w:val="24"/>
        </w:rPr>
        <w:t>4</w:t>
      </w:r>
      <w:r w:rsidRPr="00210542">
        <w:rPr>
          <w:rFonts w:ascii="Arial" w:hAnsi="Arial" w:cs="Arial"/>
          <w:b/>
          <w:sz w:val="24"/>
          <w:szCs w:val="24"/>
        </w:rPr>
        <w:t>-e</w:t>
      </w:r>
      <w:r w:rsidR="00515F88" w:rsidRPr="00210542">
        <w:rPr>
          <w:rFonts w:ascii="Arial" w:hAnsi="Arial" w:cs="Arial"/>
          <w:b/>
          <w:sz w:val="24"/>
          <w:szCs w:val="24"/>
        </w:rPr>
        <w:tab/>
        <w:t>R4-</w:t>
      </w:r>
      <w:r w:rsidR="00247D31" w:rsidRPr="00247D31">
        <w:rPr>
          <w:rFonts w:ascii="Arial" w:hAnsi="Arial" w:cs="Arial"/>
          <w:b/>
          <w:sz w:val="24"/>
          <w:szCs w:val="24"/>
        </w:rPr>
        <w:t>22</w:t>
      </w:r>
      <w:r w:rsidR="00547204">
        <w:rPr>
          <w:rFonts w:ascii="Arial" w:hAnsi="Arial" w:cs="Arial"/>
          <w:b/>
          <w:sz w:val="24"/>
          <w:szCs w:val="24"/>
        </w:rPr>
        <w:t>12186</w:t>
      </w:r>
    </w:p>
    <w:p w14:paraId="3C4E2ABB" w14:textId="61B09CE3" w:rsidR="00D35816" w:rsidRPr="00210542" w:rsidRDefault="00D35816" w:rsidP="00D35816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210542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F13B92" w:rsidRPr="00090215">
        <w:rPr>
          <w:rFonts w:ascii="Arial" w:eastAsia="SimSun" w:hAnsi="Arial" w:cs="Arial"/>
          <w:b/>
          <w:sz w:val="24"/>
          <w:szCs w:val="24"/>
          <w:lang w:eastAsia="zh-CN"/>
        </w:rPr>
        <w:t>Aug</w:t>
      </w:r>
      <w:r w:rsidR="00F13B92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F13B92" w:rsidRPr="00090215">
        <w:rPr>
          <w:rFonts w:ascii="Arial" w:eastAsia="SimSun" w:hAnsi="Arial" w:cs="Arial"/>
          <w:b/>
          <w:sz w:val="24"/>
          <w:szCs w:val="24"/>
          <w:lang w:eastAsia="zh-CN"/>
        </w:rPr>
        <w:t xml:space="preserve"> 15 – 26, 2022</w:t>
      </w:r>
    </w:p>
    <w:p w14:paraId="1DCA2A04" w14:textId="77777777" w:rsidR="00D511F6" w:rsidRPr="00210542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6FCE81AE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293C39" w:rsidRPr="00293C39">
        <w:rPr>
          <w:rFonts w:ascii="Arial" w:hAnsi="Arial" w:cs="Arial"/>
          <w:b/>
          <w:lang w:val="en-US"/>
        </w:rPr>
        <w:t>Discussion on 4Tx UE RF requirements</w:t>
      </w:r>
    </w:p>
    <w:p w14:paraId="5E7F0AD8" w14:textId="4089DAD0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293C39">
        <w:rPr>
          <w:rFonts w:ascii="Arial" w:hAnsi="Arial" w:cs="Arial"/>
          <w:b/>
          <w:lang w:val="en-US"/>
        </w:rPr>
        <w:t>11.6</w:t>
      </w:r>
      <w:r w:rsidR="00F13B92">
        <w:rPr>
          <w:rFonts w:ascii="Arial" w:hAnsi="Arial" w:cs="Arial"/>
          <w:b/>
          <w:lang w:val="en-US"/>
        </w:rPr>
        <w:t>.2</w:t>
      </w:r>
    </w:p>
    <w:p w14:paraId="4ACFF5CE" w14:textId="77777777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BC75E6" w:rsidRPr="00210542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1"/>
        <w:rPr>
          <w:lang w:val="en-US" w:eastAsia="ko-KR"/>
        </w:rPr>
      </w:pPr>
      <w:bookmarkStart w:id="2" w:name="_Ref124589705"/>
      <w:bookmarkStart w:id="3" w:name="_Ref129681862"/>
      <w:r w:rsidRPr="00210542">
        <w:rPr>
          <w:lang w:val="en-US"/>
        </w:rPr>
        <w:t>Introduction</w:t>
      </w:r>
      <w:bookmarkEnd w:id="2"/>
      <w:bookmarkEnd w:id="3"/>
    </w:p>
    <w:p w14:paraId="2ED0129E" w14:textId="19CCEA30" w:rsidR="003321F2" w:rsidRPr="00210542" w:rsidRDefault="00EA2ABB" w:rsidP="003321F2">
      <w:pPr>
        <w:rPr>
          <w:lang w:eastAsia="ko-KR"/>
        </w:rPr>
      </w:pPr>
      <w:r w:rsidRPr="00210542">
        <w:rPr>
          <w:lang w:val="en-US" w:eastAsia="ko-KR"/>
        </w:rPr>
        <w:t xml:space="preserve">In this paper, we provide </w:t>
      </w:r>
      <w:r w:rsidR="00BC75E6" w:rsidRPr="00210542">
        <w:rPr>
          <w:lang w:val="en-US" w:eastAsia="ko-KR"/>
        </w:rPr>
        <w:t>our view</w:t>
      </w:r>
      <w:r w:rsidR="009717F0">
        <w:rPr>
          <w:lang w:val="en-US" w:eastAsia="ko-KR"/>
        </w:rPr>
        <w:t xml:space="preserve">s </w:t>
      </w:r>
      <w:r w:rsidR="00BC75E6" w:rsidRPr="00210542">
        <w:rPr>
          <w:lang w:val="en-US" w:eastAsia="ko-KR"/>
        </w:rPr>
        <w:t xml:space="preserve">on </w:t>
      </w:r>
      <w:r w:rsidR="00293C39">
        <w:rPr>
          <w:lang w:val="en-US" w:eastAsia="ko-KR"/>
        </w:rPr>
        <w:t xml:space="preserve">4Tx </w:t>
      </w:r>
      <w:r w:rsidR="00635998">
        <w:rPr>
          <w:lang w:val="en-US" w:eastAsia="ko-KR"/>
        </w:rPr>
        <w:t>UE RF requirements</w:t>
      </w:r>
      <w:r w:rsidR="00FA76D8" w:rsidRPr="00210542">
        <w:rPr>
          <w:lang w:val="en-US" w:eastAsia="ko-KR"/>
        </w:rPr>
        <w:t>.</w:t>
      </w:r>
      <w:r w:rsidRPr="00210542">
        <w:rPr>
          <w:lang w:val="en-US" w:eastAsia="ko-KR"/>
        </w:rPr>
        <w:t xml:space="preserve"> </w:t>
      </w:r>
    </w:p>
    <w:p w14:paraId="7F66FECD" w14:textId="77777777" w:rsidR="00963184" w:rsidRPr="00210542" w:rsidRDefault="00362AC9" w:rsidP="00AB5B04">
      <w:pPr>
        <w:pStyle w:val="1"/>
        <w:rPr>
          <w:lang w:val="en-US"/>
        </w:rPr>
      </w:pPr>
      <w:bookmarkStart w:id="4" w:name="_Ref124589665"/>
      <w:bookmarkStart w:id="5" w:name="_Ref71620620"/>
      <w:bookmarkStart w:id="6" w:name="_Ref124671424"/>
      <w:r w:rsidRPr="00210542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14:paraId="0A6B4849" w14:textId="0A3A5A26" w:rsidR="006F4C59" w:rsidRDefault="000C2E51" w:rsidP="0076173F">
      <w:pPr>
        <w:pStyle w:val="a0"/>
        <w:rPr>
          <w:lang w:val="en-US" w:eastAsia="ko-KR"/>
        </w:rPr>
      </w:pPr>
      <w:r>
        <w:rPr>
          <w:lang w:val="en-US" w:eastAsia="ko-KR"/>
        </w:rPr>
        <w:t>Based on the objective of the WID [1]</w:t>
      </w:r>
      <w:r w:rsidR="009440BF">
        <w:rPr>
          <w:lang w:val="en-US" w:eastAsia="ko-KR"/>
        </w:rPr>
        <w:t xml:space="preserve"> which is captured below</w:t>
      </w:r>
      <w:r>
        <w:rPr>
          <w:lang w:val="en-US" w:eastAsia="ko-KR"/>
        </w:rPr>
        <w:t xml:space="preserve">, RAN4 should </w:t>
      </w:r>
      <w:r w:rsidR="006F4C59">
        <w:rPr>
          <w:lang w:val="en-US" w:eastAsia="zh-CN"/>
        </w:rPr>
        <w:t>s</w:t>
      </w:r>
      <w:r w:rsidR="006F4C59" w:rsidRPr="00E05C89">
        <w:rPr>
          <w:lang w:val="en-US" w:eastAsia="zh-CN"/>
        </w:rPr>
        <w:t xml:space="preserve">pecify the UE RF </w:t>
      </w:r>
      <w:r w:rsidR="006F4C59">
        <w:rPr>
          <w:lang w:val="en-US" w:eastAsia="zh-CN"/>
        </w:rPr>
        <w:t xml:space="preserve">FR1 </w:t>
      </w:r>
      <w:r w:rsidR="006F4C59" w:rsidRPr="00E05C89">
        <w:rPr>
          <w:lang w:val="en-US" w:eastAsia="zh-CN"/>
        </w:rPr>
        <w:t>requirements to support 4Tx</w:t>
      </w:r>
      <w:r w:rsidR="006F4C59">
        <w:rPr>
          <w:lang w:val="en-US" w:eastAsia="zh-CN"/>
        </w:rPr>
        <w:t xml:space="preserve"> </w:t>
      </w:r>
      <w:r w:rsidR="006F4C59" w:rsidRPr="006F4C59">
        <w:rPr>
          <w:rFonts w:hint="eastAsia"/>
          <w:lang w:val="en-US" w:eastAsia="ko-KR"/>
        </w:rPr>
        <w:t>on a single carrier for CPE/FWA/vehicle/industrial devices</w:t>
      </w:r>
      <w:r w:rsidR="006F4C59">
        <w:rPr>
          <w:lang w:val="en-US" w:eastAsia="ko-KR"/>
        </w:rPr>
        <w:t>.</w:t>
      </w:r>
    </w:p>
    <w:p w14:paraId="272B624D" w14:textId="7BA11A33" w:rsidR="00DD37E9" w:rsidRPr="00DD37E9" w:rsidRDefault="006F4C59" w:rsidP="0076173F">
      <w:pPr>
        <w:pStyle w:val="a0"/>
        <w:rPr>
          <w:b/>
          <w:lang w:val="en-US" w:eastAsia="ko-KR"/>
        </w:rPr>
      </w:pPr>
      <w:r w:rsidRPr="00DD37E9">
        <w:rPr>
          <w:b/>
          <w:lang w:val="en-US" w:eastAsia="ko-KR"/>
        </w:rPr>
        <w:t xml:space="preserve"> </w:t>
      </w:r>
      <w:r w:rsidR="00DD37E9" w:rsidRPr="00DD37E9">
        <w:rPr>
          <w:b/>
          <w:lang w:val="en-US" w:eastAsia="ko-KR"/>
        </w:rPr>
        <w:t xml:space="preserve">[Objective]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C2E51" w14:paraId="5F9B7C97" w14:textId="77777777" w:rsidTr="000C2E51">
        <w:tc>
          <w:tcPr>
            <w:tcW w:w="9855" w:type="dxa"/>
          </w:tcPr>
          <w:p w14:paraId="19A4332A" w14:textId="77777777" w:rsidR="006F4C59" w:rsidRPr="00303C89" w:rsidRDefault="006F4C59" w:rsidP="006F4C59">
            <w:pPr>
              <w:spacing w:after="120"/>
              <w:rPr>
                <w:b/>
                <w:lang w:val="en-US" w:eastAsia="zh-CN"/>
              </w:rPr>
            </w:pPr>
            <w:bookmarkStart w:id="7" w:name="OLE_LINK19"/>
            <w:r w:rsidRPr="00303C89">
              <w:rPr>
                <w:rFonts w:hint="eastAsia"/>
                <w:b/>
                <w:lang w:val="en-US" w:eastAsia="zh-CN"/>
              </w:rPr>
              <w:t xml:space="preserve">Enable 4Tx on a single carrier for CPE/FWA/vehicle/industrial devices </w:t>
            </w:r>
            <w:r>
              <w:rPr>
                <w:b/>
                <w:lang w:val="en-US" w:eastAsia="zh-CN"/>
              </w:rPr>
              <w:t>[</w:t>
            </w:r>
            <w:r>
              <w:rPr>
                <w:rFonts w:hint="eastAsia"/>
                <w:b/>
                <w:lang w:val="en-US" w:eastAsia="zh-CN"/>
              </w:rPr>
              <w:t>RAN4</w:t>
            </w:r>
            <w:r>
              <w:rPr>
                <w:b/>
                <w:lang w:val="en-US" w:eastAsia="zh-CN"/>
              </w:rPr>
              <w:t>]</w:t>
            </w:r>
          </w:p>
          <w:p w14:paraId="4B4BA23E" w14:textId="77777777" w:rsidR="006F4C59" w:rsidRPr="00E05C89" w:rsidRDefault="006F4C59" w:rsidP="006F4C59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val="en-US" w:eastAsia="zh-CN"/>
              </w:rPr>
            </w:pPr>
            <w:r w:rsidRPr="00E05C89">
              <w:rPr>
                <w:lang w:val="en-US" w:eastAsia="zh-CN"/>
              </w:rPr>
              <w:t>Investigate framework and architecture Example bands:</w:t>
            </w:r>
          </w:p>
          <w:p w14:paraId="2F9C0DC3" w14:textId="77777777" w:rsidR="006F4C59" w:rsidRDefault="006F4C59" w:rsidP="006F4C59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val="en-US" w:eastAsia="zh-CN"/>
              </w:rPr>
            </w:pPr>
            <w:r w:rsidRPr="00E05C89">
              <w:rPr>
                <w:rFonts w:hint="eastAsia"/>
                <w:lang w:val="en-US" w:eastAsia="zh-CN"/>
              </w:rPr>
              <w:t xml:space="preserve">TDD bands: n41, </w:t>
            </w:r>
            <w:r>
              <w:rPr>
                <w:lang w:val="en-US" w:eastAsia="zh-CN"/>
              </w:rPr>
              <w:t>n77/n78</w:t>
            </w:r>
          </w:p>
          <w:p w14:paraId="10C8BCEC" w14:textId="77777777" w:rsidR="006F4C59" w:rsidRPr="00E05C89" w:rsidRDefault="006F4C59" w:rsidP="006F4C59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val="en-US" w:eastAsia="zh-CN"/>
              </w:rPr>
            </w:pPr>
            <w:r w:rsidRPr="00E05C89">
              <w:rPr>
                <w:rFonts w:hint="eastAsia"/>
                <w:lang w:val="en-US" w:eastAsia="zh-CN"/>
              </w:rPr>
              <w:t>FDD bands: n1</w:t>
            </w:r>
          </w:p>
          <w:p w14:paraId="00045D5D" w14:textId="77777777" w:rsidR="006F4C59" w:rsidRPr="00E05C89" w:rsidRDefault="006F4C59" w:rsidP="006F4C59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val="en-US" w:eastAsia="zh-CN"/>
              </w:rPr>
            </w:pPr>
            <w:r w:rsidRPr="00E05C89">
              <w:rPr>
                <w:lang w:val="en-US" w:eastAsia="zh-CN"/>
              </w:rPr>
              <w:t>Note 1: the total number of example bands should be limited to 3.</w:t>
            </w:r>
            <w:r>
              <w:rPr>
                <w:lang w:val="en-US" w:eastAsia="zh-CN"/>
              </w:rPr>
              <w:t xml:space="preserve"> n77/n78 are considered as one band during the study.</w:t>
            </w:r>
          </w:p>
          <w:p w14:paraId="427E7208" w14:textId="77777777" w:rsidR="006F4C59" w:rsidRPr="00E05C89" w:rsidRDefault="006F4C59" w:rsidP="006F4C59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val="en-US" w:eastAsia="zh-CN"/>
              </w:rPr>
            </w:pPr>
            <w:r w:rsidRPr="00E05C89">
              <w:rPr>
                <w:lang w:val="en-US" w:eastAsia="zh-CN"/>
              </w:rPr>
              <w:t>Note 2: other bands to be introduced in the release independent way later</w:t>
            </w:r>
            <w:r>
              <w:rPr>
                <w:lang w:val="en-US" w:eastAsia="zh-CN"/>
              </w:rPr>
              <w:t xml:space="preserve"> on</w:t>
            </w:r>
            <w:r w:rsidRPr="00E05C89">
              <w:rPr>
                <w:lang w:val="en-US" w:eastAsia="zh-CN"/>
              </w:rPr>
              <w:t xml:space="preserve"> from Rel-18</w:t>
            </w:r>
          </w:p>
          <w:p w14:paraId="07E96E0F" w14:textId="77777777" w:rsidR="006F4C59" w:rsidRPr="00E05C89" w:rsidRDefault="006F4C59" w:rsidP="006F4C59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val="en-US" w:eastAsia="zh-CN"/>
              </w:rPr>
            </w:pPr>
            <w:r w:rsidRPr="00E05C89">
              <w:rPr>
                <w:rFonts w:hint="eastAsia"/>
                <w:lang w:val="en-US" w:eastAsia="zh-CN"/>
              </w:rPr>
              <w:t>Note 3: specifying requirements for TDD bands has first priority</w:t>
            </w:r>
          </w:p>
          <w:p w14:paraId="212FEBED" w14:textId="7D397D9D" w:rsidR="006F4C59" w:rsidRPr="00E05C89" w:rsidRDefault="006F4C59" w:rsidP="006F4C59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val="en-US" w:eastAsia="zh-CN"/>
              </w:rPr>
            </w:pPr>
            <w:r w:rsidRPr="00E05C89">
              <w:rPr>
                <w:lang w:val="en-US" w:eastAsia="zh-CN"/>
              </w:rPr>
              <w:t>Specify the UE RF requirements to support 4Tx</w:t>
            </w:r>
          </w:p>
          <w:p w14:paraId="467A9899" w14:textId="77777777" w:rsidR="006F4C59" w:rsidRPr="00E05C89" w:rsidRDefault="006F4C59" w:rsidP="006F4C59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val="en-US" w:eastAsia="zh-CN"/>
              </w:rPr>
            </w:pPr>
            <w:r w:rsidRPr="00E05C89">
              <w:rPr>
                <w:rFonts w:hint="eastAsia"/>
                <w:lang w:val="en-US" w:eastAsia="zh-CN"/>
              </w:rPr>
              <w:t>First priority: 4x4 UL MIMO</w:t>
            </w:r>
          </w:p>
          <w:p w14:paraId="683CF395" w14:textId="77777777" w:rsidR="006F4C59" w:rsidRDefault="006F4C59" w:rsidP="006F4C59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val="en-US" w:eastAsia="zh-CN"/>
              </w:rPr>
            </w:pPr>
            <w:r w:rsidRPr="00E05C89">
              <w:rPr>
                <w:rFonts w:hint="eastAsia"/>
                <w:lang w:val="en-US" w:eastAsia="zh-CN"/>
              </w:rPr>
              <w:t xml:space="preserve">Second priority: investigate and if necessary specify TxD requirement to support the same power class in UL MIMO and single antenna port </w:t>
            </w:r>
          </w:p>
          <w:p w14:paraId="05597858" w14:textId="77777777" w:rsidR="006F4C59" w:rsidRPr="00E05C89" w:rsidRDefault="006F4C59" w:rsidP="006F4C59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val="en-US" w:eastAsia="zh-CN"/>
              </w:rPr>
            </w:pPr>
            <w:r w:rsidRPr="00E05C89">
              <w:rPr>
                <w:rFonts w:hint="eastAsia"/>
                <w:lang w:val="en-US" w:eastAsia="zh-CN"/>
              </w:rPr>
              <w:t>PA configuration assumption:</w:t>
            </w:r>
          </w:p>
          <w:p w14:paraId="546A79F2" w14:textId="77777777" w:rsidR="006F4C59" w:rsidRPr="00E05C89" w:rsidRDefault="006F4C59" w:rsidP="006F4C59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val="en-US" w:eastAsia="zh-CN"/>
              </w:rPr>
            </w:pPr>
            <w:r w:rsidRPr="00E05C89">
              <w:rPr>
                <w:lang w:val="en-US" w:eastAsia="zh-CN"/>
              </w:rPr>
              <w:t>First priority: 4x23dBm</w:t>
            </w:r>
          </w:p>
          <w:p w14:paraId="13D518AD" w14:textId="77777777" w:rsidR="006F4C59" w:rsidRPr="00E05C89" w:rsidRDefault="006F4C59" w:rsidP="006F4C59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val="en-US" w:eastAsia="zh-CN"/>
              </w:rPr>
            </w:pPr>
            <w:r w:rsidRPr="00E05C89">
              <w:rPr>
                <w:rFonts w:hint="eastAsia"/>
                <w:lang w:val="en-US" w:eastAsia="zh-CN"/>
              </w:rPr>
              <w:t>Second priority: 2x23dBm + 2x26dBm, 4x26dBm</w:t>
            </w:r>
          </w:p>
          <w:p w14:paraId="71205D91" w14:textId="77777777" w:rsidR="006F4C59" w:rsidRPr="00E05C89" w:rsidRDefault="006F4C59" w:rsidP="006F4C59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val="en-US" w:eastAsia="zh-CN"/>
              </w:rPr>
            </w:pPr>
            <w:r w:rsidRPr="00E05C89">
              <w:rPr>
                <w:rFonts w:hint="eastAsia"/>
                <w:lang w:val="en-US" w:eastAsia="zh-CN"/>
              </w:rPr>
              <w:t>UE power class</w:t>
            </w:r>
          </w:p>
          <w:p w14:paraId="01B270C7" w14:textId="77777777" w:rsidR="006F4C59" w:rsidRPr="00E05C89" w:rsidRDefault="006F4C59" w:rsidP="006F4C59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val="en-US" w:eastAsia="zh-CN"/>
              </w:rPr>
            </w:pPr>
            <w:r w:rsidRPr="00E05C89">
              <w:rPr>
                <w:lang w:val="en-US" w:eastAsia="zh-CN"/>
              </w:rPr>
              <w:t>First priority: PC 1.5</w:t>
            </w:r>
          </w:p>
          <w:p w14:paraId="359D2164" w14:textId="77777777" w:rsidR="006F4C59" w:rsidRPr="00E05C89" w:rsidRDefault="006F4C59" w:rsidP="006F4C59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val="en-US" w:eastAsia="zh-CN"/>
              </w:rPr>
            </w:pPr>
            <w:r w:rsidRPr="00E05C89">
              <w:rPr>
                <w:lang w:val="en-US" w:eastAsia="zh-CN"/>
              </w:rPr>
              <w:t>Second priority: PC2/PC3, and/or new power class if needed</w:t>
            </w:r>
          </w:p>
          <w:p w14:paraId="6816BB6A" w14:textId="77777777" w:rsidR="006F4C59" w:rsidRDefault="006F4C59" w:rsidP="006F4C59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val="en-US" w:eastAsia="zh-CN"/>
              </w:rPr>
            </w:pPr>
            <w:r w:rsidRPr="00E05C89">
              <w:rPr>
                <w:lang w:val="en-US" w:eastAsia="zh-CN"/>
              </w:rPr>
              <w:t>Note 1: PC1.5 is only applicable for TDD bands</w:t>
            </w:r>
          </w:p>
          <w:p w14:paraId="4B20CA4B" w14:textId="77777777" w:rsidR="006F4C59" w:rsidRPr="00E05C89" w:rsidRDefault="006F4C59" w:rsidP="006F4C59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Note: </w:t>
            </w:r>
            <w:r w:rsidRPr="00916521">
              <w:rPr>
                <w:lang w:val="en-US" w:eastAsia="zh-CN"/>
              </w:rPr>
              <w:t>detailed combinations for 2nd priority PA/UE power class assumptions are to be revisited in RAN#97</w:t>
            </w:r>
          </w:p>
          <w:p w14:paraId="43FD7198" w14:textId="77777777" w:rsidR="006F4C59" w:rsidRPr="00916521" w:rsidRDefault="006F4C59" w:rsidP="006F4C59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NOTE1</w:t>
            </w:r>
            <w:r w:rsidRPr="00F813A4">
              <w:rPr>
                <w:lang w:val="en-US" w:eastAsia="zh-CN"/>
              </w:rPr>
              <w:t>: Requirements are specified with phase approach.</w:t>
            </w:r>
            <w:r w:rsidRPr="00916521">
              <w:rPr>
                <w:lang w:val="en-US" w:eastAsia="zh-CN"/>
              </w:rPr>
              <w:t xml:space="preserve"> Objectives with 1st priority are considered first.</w:t>
            </w:r>
          </w:p>
          <w:p w14:paraId="6CFB9F98" w14:textId="77777777" w:rsidR="006F4C59" w:rsidRDefault="006F4C59" w:rsidP="006F4C59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hanging="357"/>
              <w:textAlignment w:val="baseline"/>
              <w:rPr>
                <w:lang w:val="en-US" w:eastAsia="zh-CN"/>
              </w:rPr>
            </w:pPr>
            <w:r w:rsidRPr="00916521">
              <w:rPr>
                <w:lang w:val="en-US" w:eastAsia="zh-CN"/>
              </w:rPr>
              <w:t>NOTE2: It is assumed the devices are equipped with 4Rx antennas for band n1 requirement definition.</w:t>
            </w:r>
          </w:p>
          <w:bookmarkEnd w:id="7"/>
          <w:p w14:paraId="29A9512A" w14:textId="77777777" w:rsidR="000C2E51" w:rsidRPr="006F4C59" w:rsidRDefault="000C2E51" w:rsidP="0076173F">
            <w:pPr>
              <w:pStyle w:val="a0"/>
              <w:rPr>
                <w:lang w:val="en-US" w:eastAsia="ko-KR"/>
              </w:rPr>
            </w:pPr>
          </w:p>
        </w:tc>
      </w:tr>
    </w:tbl>
    <w:p w14:paraId="05F010C3" w14:textId="77777777" w:rsidR="000C2E51" w:rsidRDefault="000C2E51" w:rsidP="0076173F">
      <w:pPr>
        <w:pStyle w:val="a0"/>
        <w:rPr>
          <w:lang w:val="en-US" w:eastAsia="ko-KR"/>
        </w:rPr>
      </w:pPr>
    </w:p>
    <w:p w14:paraId="2194FC27" w14:textId="407532BA" w:rsidR="006F4C59" w:rsidRDefault="006F4C59" w:rsidP="00366682">
      <w:pPr>
        <w:pStyle w:val="a0"/>
        <w:rPr>
          <w:lang w:val="en-US" w:eastAsia="ko-KR"/>
        </w:rPr>
      </w:pPr>
      <w:r>
        <w:rPr>
          <w:lang w:val="en-US" w:eastAsia="ko-KR"/>
        </w:rPr>
        <w:t>According</w:t>
      </w:r>
      <w:r w:rsidR="00DC0574">
        <w:rPr>
          <w:lang w:val="en-US" w:eastAsia="ko-KR"/>
        </w:rPr>
        <w:t xml:space="preserve"> to</w:t>
      </w:r>
      <w:r>
        <w:rPr>
          <w:lang w:val="en-US" w:eastAsia="ko-KR"/>
        </w:rPr>
        <w:t xml:space="preserve"> the phase</w:t>
      </w:r>
      <w:r w:rsidR="00DC0574">
        <w:rPr>
          <w:lang w:val="en-US" w:eastAsia="ko-KR"/>
        </w:rPr>
        <w:t>d</w:t>
      </w:r>
      <w:r>
        <w:rPr>
          <w:lang w:val="en-US" w:eastAsia="ko-KR"/>
        </w:rPr>
        <w:t xml:space="preserve"> approach, the followings should be treated first.</w:t>
      </w:r>
      <w:r w:rsidR="00FB3958">
        <w:rPr>
          <w:lang w:val="en-US" w:eastAsia="ko-KR"/>
        </w:rPr>
        <w:t xml:space="preserve"> However, for checking the expected issues, we would like to discuss other PA configurations and </w:t>
      </w:r>
      <w:r w:rsidR="00DC0574">
        <w:rPr>
          <w:lang w:val="en-US" w:eastAsia="ko-KR"/>
        </w:rPr>
        <w:t xml:space="preserve">a </w:t>
      </w:r>
      <w:r w:rsidR="00FB3958">
        <w:rPr>
          <w:lang w:val="en-US" w:eastAsia="ko-KR"/>
        </w:rPr>
        <w:t>single antenna port with TxD.</w:t>
      </w:r>
    </w:p>
    <w:p w14:paraId="2C873D9B" w14:textId="7852C14C" w:rsidR="006F4C59" w:rsidRDefault="006F4C59" w:rsidP="006F4C59">
      <w:pPr>
        <w:pStyle w:val="a0"/>
        <w:numPr>
          <w:ilvl w:val="0"/>
          <w:numId w:val="16"/>
        </w:numPr>
        <w:rPr>
          <w:lang w:val="en-US" w:eastAsia="ko-KR"/>
        </w:rPr>
      </w:pPr>
      <w:r>
        <w:rPr>
          <w:lang w:val="en-US" w:eastAsia="ko-KR"/>
        </w:rPr>
        <w:t>4x4 UL MIMO</w:t>
      </w:r>
    </w:p>
    <w:p w14:paraId="184709E1" w14:textId="29FC010F" w:rsidR="006F4C59" w:rsidRDefault="006F4C59" w:rsidP="006F4C59">
      <w:pPr>
        <w:pStyle w:val="a0"/>
        <w:numPr>
          <w:ilvl w:val="0"/>
          <w:numId w:val="16"/>
        </w:numPr>
        <w:rPr>
          <w:lang w:val="en-US" w:eastAsia="ko-KR"/>
        </w:rPr>
      </w:pPr>
      <w:r>
        <w:rPr>
          <w:lang w:val="en-US" w:eastAsia="ko-KR"/>
        </w:rPr>
        <w:t>PA configuration : 4x23dBm</w:t>
      </w:r>
    </w:p>
    <w:p w14:paraId="19CE6DAC" w14:textId="6DDE5DD5" w:rsidR="006F4C59" w:rsidRDefault="006F4C59" w:rsidP="006F4C59">
      <w:pPr>
        <w:pStyle w:val="a0"/>
        <w:numPr>
          <w:ilvl w:val="0"/>
          <w:numId w:val="16"/>
        </w:numPr>
        <w:rPr>
          <w:lang w:val="en-US" w:eastAsia="ko-KR"/>
        </w:rPr>
      </w:pPr>
      <w:r>
        <w:rPr>
          <w:rFonts w:hint="eastAsia"/>
          <w:lang w:val="en-US" w:eastAsia="ko-KR"/>
        </w:rPr>
        <w:t>UE power class : PC1.5 (29dBm</w:t>
      </w:r>
      <w:r>
        <w:rPr>
          <w:lang w:val="en-US" w:eastAsia="ko-KR"/>
        </w:rPr>
        <w:t>)</w:t>
      </w:r>
    </w:p>
    <w:p w14:paraId="1566BA21" w14:textId="77777777" w:rsidR="006F4C59" w:rsidRDefault="006F4C59" w:rsidP="00366682">
      <w:pPr>
        <w:pStyle w:val="a0"/>
        <w:rPr>
          <w:lang w:val="en-US" w:eastAsia="ko-KR"/>
        </w:rPr>
      </w:pPr>
    </w:p>
    <w:p w14:paraId="05CE249A" w14:textId="461EAAE5" w:rsidR="00FB3958" w:rsidRPr="00FB3958" w:rsidRDefault="00FB3958" w:rsidP="00366682">
      <w:pPr>
        <w:pStyle w:val="a0"/>
        <w:rPr>
          <w:b/>
          <w:u w:val="single"/>
          <w:lang w:val="en-US" w:eastAsia="ko-KR"/>
        </w:rPr>
      </w:pPr>
      <w:r w:rsidRPr="00FB3958">
        <w:rPr>
          <w:rFonts w:hint="eastAsia"/>
          <w:b/>
          <w:u w:val="single"/>
          <w:lang w:val="en-US" w:eastAsia="ko-KR"/>
        </w:rPr>
        <w:t>UL</w:t>
      </w:r>
      <w:r w:rsidRPr="00FB3958">
        <w:rPr>
          <w:b/>
          <w:u w:val="single"/>
          <w:lang w:val="en-US" w:eastAsia="ko-KR"/>
        </w:rPr>
        <w:t>FPTx Mode &amp; TxD</w:t>
      </w:r>
    </w:p>
    <w:p w14:paraId="2ED656D6" w14:textId="6FE63663" w:rsidR="0018132A" w:rsidRDefault="0018132A" w:rsidP="00366682">
      <w:pPr>
        <w:pStyle w:val="a0"/>
      </w:pPr>
      <w:r>
        <w:rPr>
          <w:rFonts w:hint="eastAsia"/>
          <w:lang w:val="en-US" w:eastAsia="ko-KR"/>
        </w:rPr>
        <w:lastRenderedPageBreak/>
        <w:t>For 4x4 UL MIMO,</w:t>
      </w:r>
      <w:r w:rsidR="00E0361F">
        <w:rPr>
          <w:lang w:val="en-US" w:eastAsia="ko-KR"/>
        </w:rPr>
        <w:t xml:space="preserve"> </w:t>
      </w:r>
      <w:r>
        <w:rPr>
          <w:lang w:val="en-US"/>
        </w:rPr>
        <w:t>UE maximum output power (MOP)</w:t>
      </w:r>
      <w:r w:rsidRPr="00A1115A">
        <w:rPr>
          <w:rFonts w:hint="eastAsia"/>
        </w:rPr>
        <w:t xml:space="preserve"> requirements shall be met</w:t>
      </w:r>
      <w:r w:rsidRPr="00A1115A">
        <w:t xml:space="preserve"> with the UL MIMO configurations of u</w:t>
      </w:r>
      <w:r w:rsidRPr="00A1115A">
        <w:rPr>
          <w:rFonts w:hint="eastAsia"/>
        </w:rPr>
        <w:t>s</w:t>
      </w:r>
      <w:r w:rsidRPr="00A1115A">
        <w:t>ing</w:t>
      </w:r>
      <w:r w:rsidRPr="00A1115A">
        <w:rPr>
          <w:rFonts w:hint="eastAsia"/>
        </w:rPr>
        <w:t xml:space="preserve"> </w:t>
      </w:r>
      <w:r>
        <w:t>4</w:t>
      </w:r>
      <w:r w:rsidRPr="00A1115A">
        <w:rPr>
          <w:rFonts w:hint="eastAsia"/>
        </w:rPr>
        <w:t xml:space="preserve">-layer UL MIMO transmission </w:t>
      </w:r>
      <w:r w:rsidRPr="00A1115A">
        <w:t>with</w:t>
      </w:r>
      <w:r w:rsidRPr="00A1115A">
        <w:rPr>
          <w:rFonts w:hint="eastAsia"/>
        </w:rPr>
        <w:t xml:space="preserve"> </w:t>
      </w:r>
      <w:r w:rsidR="00DC0574">
        <w:t xml:space="preserve">a </w:t>
      </w:r>
      <w:r w:rsidRPr="00A1115A">
        <w:rPr>
          <w:rFonts w:hint="eastAsia"/>
        </w:rPr>
        <w:t xml:space="preserve">codebook </w:t>
      </w:r>
      <w:r w:rsidRPr="00A1115A">
        <w:t>of</w:t>
      </w:r>
      <w:r>
        <w:t xml:space="preserve"> </w:t>
      </w:r>
      <w:r w:rsidRPr="009408AF">
        <w:rPr>
          <w:rFonts w:eastAsia="바탕"/>
          <w:position w:val="-56"/>
        </w:rPr>
        <w:object w:dxaOrig="1359" w:dyaOrig="1219" w14:anchorId="3358AB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8pt;height:60.3pt" o:ole="">
            <v:imagedata r:id="rId8" o:title=""/>
          </v:shape>
          <o:OLEObject Type="Embed" ProgID="Equation.3" ShapeID="_x0000_i1025" DrawAspect="Content" ObjectID="_1721642085" r:id="rId9"/>
        </w:object>
      </w:r>
      <w:r w:rsidRPr="00A1115A">
        <w:t>.</w:t>
      </w:r>
    </w:p>
    <w:p w14:paraId="7AD2DB61" w14:textId="77777777" w:rsidR="00BF3613" w:rsidRDefault="00BF3613" w:rsidP="00E0361F">
      <w:pPr>
        <w:pStyle w:val="a0"/>
        <w:rPr>
          <w:lang w:eastAsia="ko-KR"/>
        </w:rPr>
      </w:pPr>
    </w:p>
    <w:p w14:paraId="02307B17" w14:textId="3F0D8C5A" w:rsidR="00E0361F" w:rsidRDefault="00BF3613" w:rsidP="00E0361F">
      <w:pPr>
        <w:pStyle w:val="a0"/>
        <w:rPr>
          <w:lang w:eastAsia="ko-KR"/>
        </w:rPr>
      </w:pPr>
      <w:r>
        <w:rPr>
          <w:lang w:eastAsia="ko-KR"/>
        </w:rPr>
        <w:t>For</w:t>
      </w:r>
      <w:r w:rsidR="00E0361F">
        <w:rPr>
          <w:lang w:eastAsia="ko-KR"/>
        </w:rPr>
        <w:t xml:space="preserve"> </w:t>
      </w:r>
      <w:r w:rsidR="00E0361F">
        <w:rPr>
          <w:rFonts w:hint="eastAsia"/>
          <w:lang w:eastAsia="ko-KR"/>
        </w:rPr>
        <w:t xml:space="preserve">PA configuration of 4x23dBm, </w:t>
      </w:r>
      <w:r w:rsidR="00E0361F">
        <w:rPr>
          <w:lang w:eastAsia="ko-KR"/>
        </w:rPr>
        <w:t xml:space="preserve">UE can </w:t>
      </w:r>
      <w:r w:rsidR="0018132A" w:rsidRPr="00A1115A">
        <w:t xml:space="preserve">support uplink full power transmission (ULFPTx) </w:t>
      </w:r>
      <w:r w:rsidR="00B0728E">
        <w:t xml:space="preserve">of 29dBm </w:t>
      </w:r>
      <w:r w:rsidR="00E0361F">
        <w:t>with ‘Mode-1’</w:t>
      </w:r>
      <w:r w:rsidR="00B0728E">
        <w:t xml:space="preserve">. Here, 1 layer and </w:t>
      </w:r>
      <w:r w:rsidR="00B0728E">
        <w:rPr>
          <w:rFonts w:hint="eastAsia"/>
        </w:rPr>
        <w:t>TPMI=</w:t>
      </w:r>
      <w:r w:rsidR="00B0728E">
        <w:t>12(</w:t>
      </w:r>
      <w:r w:rsidR="00B0728E">
        <w:rPr>
          <w:rFonts w:hint="eastAsia"/>
        </w:rPr>
        <w:t>W=</w:t>
      </w:r>
      <m:oMath>
        <m:f>
          <m:fPr>
            <m:ctrlPr>
              <w:rPr>
                <w:rFonts w:ascii="Cambria Math" w:eastAsiaTheme="minorHAnsi" w:hAnsi="Cambria Math"/>
              </w:rPr>
            </m:ctrlPr>
          </m:fPr>
          <m:num>
            <m:r>
              <w:rPr>
                <w:rFonts w:ascii="Cambria Math" w:eastAsiaTheme="minorHAnsi" w:hAnsi="Cambria Math"/>
              </w:rPr>
              <m:t>1</m:t>
            </m:r>
          </m:num>
          <m:den>
            <m:r>
              <w:rPr>
                <w:rFonts w:ascii="Cambria Math" w:eastAsiaTheme="minorHAnsi" w:hAnsi="Cambria Math"/>
              </w:rPr>
              <m:t>2</m:t>
            </m:r>
          </m:den>
        </m:f>
        <m:d>
          <m:dPr>
            <m:begChr m:val="["/>
            <m:endChr m:val="]"/>
            <m:ctrlPr>
              <w:rPr>
                <w:rFonts w:ascii="Cambria Math" w:eastAsiaTheme="minorHAnsi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HAnsi" w:hAnsi="Cambria Math"/>
                    <w:i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HAnsi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HAnsi" w:hAnsi="Cambria Math"/>
                          </w:rPr>
                          <m:t>1</m:t>
                        </m:r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HAnsi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HAnsi" w:hAnsi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Theme="minorHAnsi" w:hAnsi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  <m:mr>
                <m:e>
                  <m:r>
                    <w:rPr>
                      <w:rFonts w:ascii="Cambria Math" w:eastAsiaTheme="minorHAnsi" w:hAnsi="Cambria Math"/>
                    </w:rPr>
                    <m:t>1</m:t>
                  </m:r>
                </m:e>
              </m:mr>
            </m:m>
          </m:e>
        </m:d>
      </m:oMath>
      <w:r w:rsidR="00B0728E">
        <w:t xml:space="preserve"> ) </w:t>
      </w:r>
      <w:r w:rsidR="00B0728E">
        <w:rPr>
          <w:rFonts w:hint="eastAsia"/>
          <w:lang w:eastAsia="ko-KR"/>
        </w:rPr>
        <w:t>need to be configured</w:t>
      </w:r>
      <w:r w:rsidR="00B0728E">
        <w:rPr>
          <w:lang w:eastAsia="ko-KR"/>
        </w:rPr>
        <w:t xml:space="preserve"> for PUSCH</w:t>
      </w:r>
      <w:r w:rsidR="00B0728E">
        <w:rPr>
          <w:rFonts w:hint="eastAsia"/>
          <w:lang w:eastAsia="ko-KR"/>
        </w:rPr>
        <w:t>.</w:t>
      </w:r>
    </w:p>
    <w:p w14:paraId="64AB15EF" w14:textId="132D90AD" w:rsidR="00E0361F" w:rsidRDefault="00E0361F" w:rsidP="00E0361F">
      <w:pPr>
        <w:pStyle w:val="a0"/>
        <w:numPr>
          <w:ilvl w:val="0"/>
          <w:numId w:val="18"/>
        </w:numPr>
      </w:pPr>
      <w:r>
        <w:t>4x23dBm</w:t>
      </w:r>
    </w:p>
    <w:p w14:paraId="1F1C13BA" w14:textId="488FF1AC" w:rsidR="00E0361F" w:rsidRDefault="00E0361F" w:rsidP="00E0361F">
      <w:pPr>
        <w:pStyle w:val="a0"/>
        <w:numPr>
          <w:ilvl w:val="1"/>
          <w:numId w:val="18"/>
        </w:numPr>
      </w:pPr>
      <w:r>
        <w:t xml:space="preserve">ULFPTx Mode </w:t>
      </w:r>
      <w:r w:rsidR="00BF3613">
        <w:t>= Mode-1</w:t>
      </w:r>
    </w:p>
    <w:p w14:paraId="0ED85E85" w14:textId="6DC16448" w:rsidR="00B0728E" w:rsidRDefault="00BF3613" w:rsidP="00B0728E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To support </w:t>
      </w:r>
      <w:r>
        <w:rPr>
          <w:lang w:eastAsia="ko-KR"/>
        </w:rPr>
        <w:t>29dBm with</w:t>
      </w:r>
      <w:r w:rsidRPr="00E05C89">
        <w:rPr>
          <w:rFonts w:hint="eastAsia"/>
          <w:lang w:val="en-US" w:eastAsia="zh-CN"/>
        </w:rPr>
        <w:t xml:space="preserve"> </w:t>
      </w:r>
      <w:r w:rsidR="00DC0574">
        <w:rPr>
          <w:lang w:val="en-US" w:eastAsia="zh-CN"/>
        </w:rPr>
        <w:t xml:space="preserve">a </w:t>
      </w:r>
      <w:r w:rsidRPr="00E05C89">
        <w:rPr>
          <w:rFonts w:hint="eastAsia"/>
          <w:lang w:val="en-US" w:eastAsia="zh-CN"/>
        </w:rPr>
        <w:t>single antenna port</w:t>
      </w:r>
      <w:r>
        <w:rPr>
          <w:lang w:val="en-US" w:eastAsia="zh-CN"/>
        </w:rPr>
        <w:t>, 4 Tx diversity should be considered.</w:t>
      </w:r>
    </w:p>
    <w:p w14:paraId="158185ED" w14:textId="77777777" w:rsidR="007B3FB6" w:rsidRDefault="007B3FB6" w:rsidP="00B0728E">
      <w:pPr>
        <w:pStyle w:val="a0"/>
      </w:pPr>
    </w:p>
    <w:p w14:paraId="1FC645C5" w14:textId="2F3102C9" w:rsidR="00E0361F" w:rsidRDefault="00E0361F" w:rsidP="00E0361F">
      <w:pPr>
        <w:pStyle w:val="a0"/>
      </w:pPr>
      <w:r>
        <w:t xml:space="preserve">For other PA configurations of 2x23dBm+2x26dBm, </w:t>
      </w:r>
      <w:r w:rsidR="00DC0574">
        <w:t xml:space="preserve">and </w:t>
      </w:r>
      <w:r>
        <w:t xml:space="preserve">4x26dBm, UE can </w:t>
      </w:r>
      <w:r w:rsidR="00BF3613">
        <w:t xml:space="preserve">also </w:t>
      </w:r>
      <w:r>
        <w:t xml:space="preserve">support ULFPTx with </w:t>
      </w:r>
      <w:r w:rsidR="00BF3613">
        <w:t>Mode-1</w:t>
      </w:r>
      <w:r>
        <w:t>. For example,</w:t>
      </w:r>
    </w:p>
    <w:p w14:paraId="0ABF3D04" w14:textId="49549B12" w:rsidR="00E0361F" w:rsidRDefault="00E0361F" w:rsidP="00E0361F">
      <w:pPr>
        <w:pStyle w:val="a0"/>
        <w:numPr>
          <w:ilvl w:val="0"/>
          <w:numId w:val="17"/>
        </w:numPr>
      </w:pPr>
      <w:r>
        <w:t>2x23dBm + 2x26dBm</w:t>
      </w:r>
    </w:p>
    <w:p w14:paraId="5AB11D18" w14:textId="55372DEC" w:rsidR="002529DE" w:rsidRDefault="00E0361F" w:rsidP="00E0361F">
      <w:pPr>
        <w:pStyle w:val="a0"/>
        <w:numPr>
          <w:ilvl w:val="1"/>
          <w:numId w:val="17"/>
        </w:numPr>
      </w:pPr>
      <w:r>
        <w:rPr>
          <w:rFonts w:hint="eastAsia"/>
          <w:lang w:eastAsia="ko-KR"/>
        </w:rPr>
        <w:t>ULFPTx</w:t>
      </w:r>
      <w:r>
        <w:rPr>
          <w:lang w:eastAsia="ko-KR"/>
        </w:rPr>
        <w:t xml:space="preserve"> Mode</w:t>
      </w:r>
      <w:r w:rsidR="002529DE">
        <w:rPr>
          <w:lang w:eastAsia="ko-KR"/>
        </w:rPr>
        <w:t xml:space="preserve"> </w:t>
      </w:r>
      <w:r w:rsidR="00BF3613">
        <w:rPr>
          <w:lang w:eastAsia="ko-KR"/>
        </w:rPr>
        <w:t xml:space="preserve"> = Mode-1</w:t>
      </w:r>
    </w:p>
    <w:p w14:paraId="028089DC" w14:textId="0140E5F5" w:rsidR="002529DE" w:rsidRDefault="002529DE" w:rsidP="002529DE">
      <w:pPr>
        <w:pStyle w:val="a0"/>
        <w:numPr>
          <w:ilvl w:val="0"/>
          <w:numId w:val="17"/>
        </w:numPr>
      </w:pPr>
      <w:r>
        <w:t>4x26dBm</w:t>
      </w:r>
    </w:p>
    <w:p w14:paraId="2B1F58C4" w14:textId="5CBDB92A" w:rsidR="00BF3613" w:rsidRDefault="002529DE" w:rsidP="002529DE">
      <w:pPr>
        <w:pStyle w:val="a0"/>
        <w:numPr>
          <w:ilvl w:val="1"/>
          <w:numId w:val="17"/>
        </w:numPr>
      </w:pPr>
      <w:r>
        <w:rPr>
          <w:rFonts w:hint="eastAsia"/>
          <w:lang w:eastAsia="ko-KR"/>
        </w:rPr>
        <w:t>ULFPTx</w:t>
      </w:r>
      <w:r>
        <w:rPr>
          <w:lang w:eastAsia="ko-KR"/>
        </w:rPr>
        <w:t xml:space="preserve"> Mode </w:t>
      </w:r>
      <w:r w:rsidR="00BF3613">
        <w:rPr>
          <w:lang w:eastAsia="ko-KR"/>
        </w:rPr>
        <w:t>= Mode-1</w:t>
      </w:r>
    </w:p>
    <w:p w14:paraId="0FDE7E2E" w14:textId="6B27D313" w:rsidR="002529DE" w:rsidRDefault="00BF3613" w:rsidP="00E0361F">
      <w:pPr>
        <w:pStyle w:val="a0"/>
        <w:rPr>
          <w:lang w:eastAsia="ko-KR"/>
        </w:rPr>
      </w:pPr>
      <w:r>
        <w:rPr>
          <w:lang w:eastAsia="ko-KR"/>
        </w:rPr>
        <w:t xml:space="preserve">However, </w:t>
      </w:r>
      <w:r w:rsidR="002529DE">
        <w:rPr>
          <w:rFonts w:hint="eastAsia"/>
          <w:lang w:eastAsia="ko-KR"/>
        </w:rPr>
        <w:t xml:space="preserve">29dBm is </w:t>
      </w:r>
      <w:r>
        <w:rPr>
          <w:lang w:eastAsia="ko-KR"/>
        </w:rPr>
        <w:t xml:space="preserve">also </w:t>
      </w:r>
      <w:r w:rsidR="002529DE">
        <w:rPr>
          <w:lang w:eastAsia="ko-KR"/>
        </w:rPr>
        <w:t>possible</w:t>
      </w:r>
      <w:r w:rsidR="002529DE">
        <w:rPr>
          <w:rFonts w:hint="eastAsia"/>
          <w:lang w:eastAsia="ko-KR"/>
        </w:rPr>
        <w:t xml:space="preserve"> </w:t>
      </w:r>
      <w:r w:rsidR="002529DE">
        <w:rPr>
          <w:lang w:eastAsia="ko-KR"/>
        </w:rPr>
        <w:t>with 2 PA</w:t>
      </w:r>
      <w:r w:rsidR="00DC0574">
        <w:rPr>
          <w:lang w:eastAsia="ko-KR"/>
        </w:rPr>
        <w:t>s</w:t>
      </w:r>
      <w:r w:rsidR="002529DE">
        <w:rPr>
          <w:lang w:eastAsia="ko-KR"/>
        </w:rPr>
        <w:t xml:space="preserve"> of 2x26dBm. </w:t>
      </w:r>
      <w:r w:rsidR="00577960">
        <w:rPr>
          <w:lang w:eastAsia="ko-KR"/>
        </w:rPr>
        <w:t>It is different from Mode-1. Therefore</w:t>
      </w:r>
      <w:r>
        <w:rPr>
          <w:lang w:eastAsia="ko-KR"/>
        </w:rPr>
        <w:t xml:space="preserve">, </w:t>
      </w:r>
      <w:r w:rsidR="002529DE">
        <w:rPr>
          <w:lang w:eastAsia="ko-KR"/>
        </w:rPr>
        <w:t>another Mode needs to be considered</w:t>
      </w:r>
      <w:r>
        <w:rPr>
          <w:lang w:eastAsia="ko-KR"/>
        </w:rPr>
        <w:t xml:space="preserve"> for th</w:t>
      </w:r>
      <w:r w:rsidR="00DC0574">
        <w:rPr>
          <w:rFonts w:hint="eastAsia"/>
          <w:lang w:eastAsia="ko-KR"/>
        </w:rPr>
        <w:t>ese</w:t>
      </w:r>
      <w:r>
        <w:rPr>
          <w:lang w:eastAsia="ko-KR"/>
        </w:rPr>
        <w:t xml:space="preserve"> cases</w:t>
      </w:r>
      <w:r w:rsidR="002529DE">
        <w:rPr>
          <w:lang w:eastAsia="ko-KR"/>
        </w:rPr>
        <w:t>.</w:t>
      </w:r>
    </w:p>
    <w:p w14:paraId="48EB1440" w14:textId="5FE249C5" w:rsidR="004D00F5" w:rsidRDefault="004D00F5" w:rsidP="00BF3613">
      <w:pPr>
        <w:pStyle w:val="a0"/>
        <w:rPr>
          <w:lang w:val="en-US" w:eastAsia="zh-CN"/>
        </w:rPr>
      </w:pPr>
      <w:r>
        <w:rPr>
          <w:lang w:eastAsia="ko-KR"/>
        </w:rPr>
        <w:t>And, 29dBm with</w:t>
      </w:r>
      <w:r w:rsidRPr="00E05C89">
        <w:rPr>
          <w:rFonts w:hint="eastAsia"/>
          <w:lang w:val="en-US" w:eastAsia="zh-CN"/>
        </w:rPr>
        <w:t xml:space="preserve"> </w:t>
      </w:r>
      <w:r w:rsidR="00DC0574">
        <w:rPr>
          <w:lang w:val="en-US" w:eastAsia="zh-CN"/>
        </w:rPr>
        <w:t xml:space="preserve">a </w:t>
      </w:r>
      <w:r w:rsidRPr="00E05C89">
        <w:rPr>
          <w:rFonts w:hint="eastAsia"/>
          <w:lang w:val="en-US" w:eastAsia="zh-CN"/>
        </w:rPr>
        <w:t>single antenna port</w:t>
      </w:r>
      <w:r>
        <w:rPr>
          <w:lang w:val="en-US" w:eastAsia="zh-CN"/>
        </w:rPr>
        <w:t xml:space="preserve"> can be supported with </w:t>
      </w:r>
      <w:r w:rsidR="00BF3613">
        <w:rPr>
          <w:lang w:val="en-US" w:eastAsia="zh-CN"/>
        </w:rPr>
        <w:t>2 Tx diversity</w:t>
      </w:r>
      <w:r>
        <w:rPr>
          <w:lang w:val="en-US" w:eastAsia="zh-CN"/>
        </w:rPr>
        <w:t xml:space="preserve">. </w:t>
      </w:r>
    </w:p>
    <w:p w14:paraId="736A0D54" w14:textId="77777777" w:rsidR="00577960" w:rsidRDefault="00577960" w:rsidP="00BF3613">
      <w:pPr>
        <w:pStyle w:val="a0"/>
        <w:rPr>
          <w:rFonts w:eastAsiaTheme="minorEastAsia"/>
          <w:lang w:val="en-US" w:eastAsia="ko-KR"/>
        </w:rPr>
      </w:pPr>
    </w:p>
    <w:p w14:paraId="024E19C8" w14:textId="073502D5" w:rsidR="004D00F5" w:rsidRDefault="00577960" w:rsidP="00BF3613">
      <w:pPr>
        <w:pStyle w:val="a0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In other words, </w:t>
      </w:r>
      <w:r w:rsidR="004D00F5">
        <w:rPr>
          <w:rFonts w:eastAsiaTheme="minorEastAsia"/>
          <w:lang w:val="en-US" w:eastAsia="ko-KR"/>
        </w:rPr>
        <w:t>the number of Tx diversity to be indicated can be either 2 or 4</w:t>
      </w:r>
      <w:r>
        <w:rPr>
          <w:rFonts w:eastAsiaTheme="minorEastAsia"/>
          <w:lang w:val="en-US" w:eastAsia="ko-KR"/>
        </w:rPr>
        <w:t xml:space="preserve"> </w:t>
      </w:r>
      <w:r>
        <w:rPr>
          <w:rFonts w:eastAsiaTheme="minorEastAsia" w:hint="eastAsia"/>
          <w:lang w:val="en-US" w:eastAsia="ko-KR"/>
        </w:rPr>
        <w:t>depending on PA configuration</w:t>
      </w:r>
      <w:r>
        <w:rPr>
          <w:rFonts w:eastAsiaTheme="minorEastAsia"/>
          <w:lang w:val="en-US" w:eastAsia="ko-KR"/>
        </w:rPr>
        <w:t xml:space="preserve"> to support the same power class of 4x4 UL MIMO with </w:t>
      </w:r>
      <w:r w:rsidR="00DC0574">
        <w:rPr>
          <w:rFonts w:eastAsiaTheme="minorEastAsia"/>
          <w:lang w:val="en-US" w:eastAsia="ko-KR"/>
        </w:rPr>
        <w:t xml:space="preserve">a </w:t>
      </w:r>
      <w:r>
        <w:rPr>
          <w:rFonts w:eastAsiaTheme="minorEastAsia"/>
          <w:lang w:val="en-US" w:eastAsia="ko-KR"/>
        </w:rPr>
        <w:t>single antenna port</w:t>
      </w:r>
      <w:r>
        <w:rPr>
          <w:rFonts w:eastAsiaTheme="minorEastAsia" w:hint="eastAsia"/>
          <w:lang w:val="en-US" w:eastAsia="ko-KR"/>
        </w:rPr>
        <w:t>.</w:t>
      </w:r>
    </w:p>
    <w:p w14:paraId="6A998591" w14:textId="77777777" w:rsidR="00577960" w:rsidRDefault="00577960" w:rsidP="00BF3613">
      <w:pPr>
        <w:pStyle w:val="a0"/>
        <w:rPr>
          <w:rFonts w:eastAsiaTheme="minorEastAsia"/>
          <w:lang w:val="en-US" w:eastAsia="ko-KR"/>
        </w:rPr>
      </w:pPr>
    </w:p>
    <w:p w14:paraId="6D3764E2" w14:textId="1C69714A" w:rsidR="00FB3958" w:rsidRPr="00FB3958" w:rsidRDefault="00FB3958" w:rsidP="00BF3613">
      <w:pPr>
        <w:pStyle w:val="a0"/>
        <w:rPr>
          <w:b/>
          <w:u w:val="single"/>
          <w:lang w:val="en-US" w:eastAsia="ko-KR"/>
        </w:rPr>
      </w:pPr>
      <w:r>
        <w:rPr>
          <w:rFonts w:hint="eastAsia"/>
          <w:b/>
          <w:u w:val="single"/>
          <w:lang w:val="en-US" w:eastAsia="ko-KR"/>
        </w:rPr>
        <w:t>MPR</w:t>
      </w:r>
    </w:p>
    <w:p w14:paraId="793A7F8A" w14:textId="1682951D" w:rsidR="007B3FB6" w:rsidRDefault="007B3FB6" w:rsidP="00BF3613">
      <w:pPr>
        <w:pStyle w:val="a0"/>
        <w:rPr>
          <w:rFonts w:eastAsiaTheme="minorEastAsia"/>
          <w:lang w:val="en-US" w:eastAsia="ko-KR"/>
        </w:rPr>
      </w:pPr>
      <w:r>
        <w:rPr>
          <w:lang w:eastAsia="ko-KR"/>
        </w:rPr>
        <w:t xml:space="preserve">For </w:t>
      </w:r>
      <w:r>
        <w:rPr>
          <w:rFonts w:hint="eastAsia"/>
          <w:lang w:eastAsia="ko-KR"/>
        </w:rPr>
        <w:t>PA configuration of 4x23dBm</w:t>
      </w:r>
      <w:r w:rsidR="008E750D">
        <w:rPr>
          <w:lang w:eastAsia="ko-KR"/>
        </w:rPr>
        <w:t xml:space="preserve"> for PC1.5</w:t>
      </w:r>
      <w:r>
        <w:rPr>
          <w:rFonts w:eastAsiaTheme="minorEastAsia"/>
          <w:lang w:val="en-US" w:eastAsia="ko-KR"/>
        </w:rPr>
        <w:t xml:space="preserve">, </w:t>
      </w:r>
      <w:r w:rsidR="00DC0574">
        <w:rPr>
          <w:rFonts w:eastAsiaTheme="minorEastAsia"/>
          <w:lang w:val="en-US" w:eastAsia="ko-KR"/>
        </w:rPr>
        <w:t xml:space="preserve">a </w:t>
      </w:r>
      <w:r w:rsidR="008E750D">
        <w:rPr>
          <w:rFonts w:eastAsiaTheme="minorEastAsia"/>
          <w:lang w:val="en-US" w:eastAsia="ko-KR"/>
        </w:rPr>
        <w:t>new</w:t>
      </w:r>
      <w:r>
        <w:rPr>
          <w:rFonts w:eastAsiaTheme="minorEastAsia"/>
          <w:lang w:val="en-US" w:eastAsia="ko-KR"/>
        </w:rPr>
        <w:t xml:space="preserve"> MPR</w:t>
      </w:r>
      <w:r w:rsidR="00B32252">
        <w:rPr>
          <w:rFonts w:eastAsiaTheme="minorEastAsia"/>
          <w:lang w:val="en-US" w:eastAsia="ko-KR"/>
        </w:rPr>
        <w:t>(MPR_A)</w:t>
      </w:r>
      <w:r>
        <w:rPr>
          <w:rFonts w:eastAsiaTheme="minorEastAsia"/>
          <w:lang w:val="en-US" w:eastAsia="ko-KR"/>
        </w:rPr>
        <w:t xml:space="preserve"> should be defined with </w:t>
      </w:r>
      <w:r w:rsidR="00DC0574">
        <w:rPr>
          <w:rFonts w:eastAsiaTheme="minorEastAsia"/>
          <w:lang w:val="en-US" w:eastAsia="ko-KR"/>
        </w:rPr>
        <w:t xml:space="preserve">an </w:t>
      </w:r>
      <w:r>
        <w:rPr>
          <w:rFonts w:eastAsiaTheme="minorEastAsia"/>
          <w:lang w:val="en-US" w:eastAsia="ko-KR"/>
        </w:rPr>
        <w:t>assumption of quadruple Tx.</w:t>
      </w:r>
      <w:r w:rsidR="00194A20">
        <w:rPr>
          <w:rFonts w:eastAsiaTheme="minorEastAsia"/>
          <w:lang w:val="en-US" w:eastAsia="ko-KR"/>
        </w:rPr>
        <w:t xml:space="preserve"> In </w:t>
      </w:r>
      <w:r w:rsidR="00DC0574">
        <w:rPr>
          <w:rFonts w:eastAsiaTheme="minorEastAsia"/>
          <w:lang w:val="en-US" w:eastAsia="ko-KR"/>
        </w:rPr>
        <w:t xml:space="preserve">the </w:t>
      </w:r>
      <w:r w:rsidR="00194A20">
        <w:rPr>
          <w:rFonts w:eastAsiaTheme="minorEastAsia"/>
          <w:lang w:val="en-US" w:eastAsia="ko-KR"/>
        </w:rPr>
        <w:t xml:space="preserve">case of </w:t>
      </w:r>
      <w:r w:rsidR="00DC0574">
        <w:rPr>
          <w:rFonts w:eastAsiaTheme="minorEastAsia"/>
          <w:lang w:val="en-US" w:eastAsia="ko-KR"/>
        </w:rPr>
        <w:t xml:space="preserve">a </w:t>
      </w:r>
      <w:r w:rsidR="00194A20">
        <w:rPr>
          <w:rFonts w:eastAsiaTheme="minorEastAsia"/>
          <w:lang w:val="en-US" w:eastAsia="ko-KR"/>
        </w:rPr>
        <w:t>single antenna port with Tx diversity, the new MPR can be applied.</w:t>
      </w:r>
    </w:p>
    <w:p w14:paraId="0699DB82" w14:textId="77777777" w:rsidR="00194A20" w:rsidRDefault="00194A20" w:rsidP="00194A20">
      <w:pPr>
        <w:pStyle w:val="a0"/>
        <w:numPr>
          <w:ilvl w:val="0"/>
          <w:numId w:val="17"/>
        </w:numPr>
      </w:pPr>
      <w:r>
        <w:t>4x23dBm</w:t>
      </w:r>
    </w:p>
    <w:p w14:paraId="59B30A6C" w14:textId="77777777" w:rsidR="00194A20" w:rsidRDefault="00194A20" w:rsidP="00194A20">
      <w:pPr>
        <w:pStyle w:val="a0"/>
        <w:numPr>
          <w:ilvl w:val="1"/>
          <w:numId w:val="17"/>
        </w:numPr>
      </w:pPr>
      <w:r>
        <w:t>4x4 UL MIMO</w:t>
      </w:r>
    </w:p>
    <w:p w14:paraId="5786C079" w14:textId="0F03C624" w:rsidR="00194A20" w:rsidRDefault="00194A20" w:rsidP="00194A20">
      <w:pPr>
        <w:pStyle w:val="a0"/>
        <w:numPr>
          <w:ilvl w:val="2"/>
          <w:numId w:val="17"/>
        </w:numPr>
      </w:pPr>
      <w:r>
        <w:t xml:space="preserve">New MPR with quadruple Tx </w:t>
      </w:r>
      <w:r w:rsidR="00B32252">
        <w:t>(MPR-A)</w:t>
      </w:r>
    </w:p>
    <w:p w14:paraId="774847C9" w14:textId="4CEB6FB7" w:rsidR="00194A20" w:rsidRDefault="00194A20" w:rsidP="00194A20">
      <w:pPr>
        <w:pStyle w:val="a0"/>
        <w:numPr>
          <w:ilvl w:val="1"/>
          <w:numId w:val="17"/>
        </w:numPr>
      </w:pPr>
      <w:r>
        <w:t>single antenna port with Tx diversity</w:t>
      </w:r>
    </w:p>
    <w:p w14:paraId="43988321" w14:textId="5C5081DA" w:rsidR="00194A20" w:rsidRDefault="00194A20" w:rsidP="00194A20">
      <w:pPr>
        <w:pStyle w:val="a0"/>
        <w:numPr>
          <w:ilvl w:val="2"/>
          <w:numId w:val="17"/>
        </w:numPr>
      </w:pPr>
      <w:r>
        <w:t>New MPR</w:t>
      </w:r>
      <w:r w:rsidR="00B32252">
        <w:t xml:space="preserve"> </w:t>
      </w:r>
      <w:r>
        <w:t xml:space="preserve">with quadruple Tx </w:t>
      </w:r>
      <w:r w:rsidR="00B32252">
        <w:t>(MPR</w:t>
      </w:r>
      <w:r w:rsidR="00D12766">
        <w:t>-</w:t>
      </w:r>
      <w:r w:rsidR="00B32252">
        <w:t>A)</w:t>
      </w:r>
    </w:p>
    <w:p w14:paraId="7E194A49" w14:textId="77777777" w:rsidR="00194A20" w:rsidRDefault="00194A20" w:rsidP="00B32252">
      <w:pPr>
        <w:pStyle w:val="a0"/>
        <w:ind w:left="760"/>
        <w:rPr>
          <w:rFonts w:eastAsiaTheme="minorEastAsia"/>
          <w:lang w:val="en-US" w:eastAsia="ko-KR"/>
        </w:rPr>
      </w:pPr>
    </w:p>
    <w:p w14:paraId="128BF2D9" w14:textId="3F9DE479" w:rsidR="007B3FB6" w:rsidRDefault="008E750D" w:rsidP="00BF3613">
      <w:pPr>
        <w:pStyle w:val="a0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For PA confi</w:t>
      </w:r>
      <w:r w:rsidR="007B3FB6">
        <w:rPr>
          <w:rFonts w:eastAsiaTheme="minorEastAsia"/>
          <w:lang w:val="en-US" w:eastAsia="ko-KR"/>
        </w:rPr>
        <w:t xml:space="preserve">guration of </w:t>
      </w:r>
      <w:r w:rsidR="007B3FB6">
        <w:t>2x23dBm+</w:t>
      </w:r>
      <w:r>
        <w:t>2x26dBm for P</w:t>
      </w:r>
      <w:r w:rsidR="00194A20">
        <w:t>C</w:t>
      </w:r>
      <w:r>
        <w:t xml:space="preserve">1.5, </w:t>
      </w:r>
      <w:r w:rsidR="00DC0574">
        <w:t xml:space="preserve">a </w:t>
      </w:r>
      <w:r>
        <w:rPr>
          <w:rFonts w:eastAsiaTheme="minorEastAsia"/>
          <w:lang w:val="en-US" w:eastAsia="ko-KR"/>
        </w:rPr>
        <w:t xml:space="preserve">new MPR with quadruple </w:t>
      </w:r>
      <w:r w:rsidR="00B32252">
        <w:rPr>
          <w:rFonts w:eastAsiaTheme="minorEastAsia"/>
          <w:lang w:val="en-US" w:eastAsia="ko-KR"/>
        </w:rPr>
        <w:t>should be defined.</w:t>
      </w:r>
      <w:r w:rsidR="00B74D9C">
        <w:rPr>
          <w:rFonts w:eastAsiaTheme="minorEastAsia"/>
          <w:lang w:val="en-US" w:eastAsia="ko-KR"/>
        </w:rPr>
        <w:t xml:space="preserve"> The new MPR can be MPR-A based on 2x23dBm or MPR-B based on (2x23dBm+2x26dBm).</w:t>
      </w:r>
      <w:r w:rsidR="007B3FB6">
        <w:t xml:space="preserve"> </w:t>
      </w:r>
      <w:r w:rsidR="00B32252">
        <w:rPr>
          <w:rFonts w:eastAsiaTheme="minorEastAsia"/>
          <w:lang w:val="en-US" w:eastAsia="ko-KR"/>
        </w:rPr>
        <w:t xml:space="preserve">In </w:t>
      </w:r>
      <w:r w:rsidR="00DC0574">
        <w:rPr>
          <w:rFonts w:eastAsiaTheme="minorEastAsia"/>
          <w:lang w:val="en-US" w:eastAsia="ko-KR"/>
        </w:rPr>
        <w:t xml:space="preserve">the </w:t>
      </w:r>
      <w:r w:rsidR="00B32252">
        <w:rPr>
          <w:rFonts w:eastAsiaTheme="minorEastAsia"/>
          <w:lang w:val="en-US" w:eastAsia="ko-KR"/>
        </w:rPr>
        <w:t xml:space="preserve">case of </w:t>
      </w:r>
      <w:r w:rsidR="00DC0574">
        <w:rPr>
          <w:rFonts w:eastAsiaTheme="minorEastAsia"/>
          <w:lang w:val="en-US" w:eastAsia="ko-KR"/>
        </w:rPr>
        <w:t xml:space="preserve">a </w:t>
      </w:r>
      <w:r w:rsidR="00B32252">
        <w:rPr>
          <w:rFonts w:eastAsiaTheme="minorEastAsia"/>
          <w:lang w:val="en-US" w:eastAsia="ko-KR"/>
        </w:rPr>
        <w:t>single antenna port with Tx diversity, depending on the indicated number of Tx diversity, the new MPR or the existing PC1.5 MPR with dual Tx can be applied.</w:t>
      </w:r>
    </w:p>
    <w:p w14:paraId="0F56B66E" w14:textId="59D6F511" w:rsidR="00B32252" w:rsidRDefault="00B32252" w:rsidP="00B32252">
      <w:pPr>
        <w:pStyle w:val="a0"/>
        <w:numPr>
          <w:ilvl w:val="0"/>
          <w:numId w:val="17"/>
        </w:numPr>
      </w:pPr>
      <w:r>
        <w:t>2x23dBm+2x26dBm</w:t>
      </w:r>
    </w:p>
    <w:p w14:paraId="0CA15B74" w14:textId="77777777" w:rsidR="00B32252" w:rsidRDefault="00B32252" w:rsidP="00B32252">
      <w:pPr>
        <w:pStyle w:val="a0"/>
        <w:numPr>
          <w:ilvl w:val="1"/>
          <w:numId w:val="17"/>
        </w:numPr>
      </w:pPr>
      <w:r>
        <w:t>4x4 UL MIMO</w:t>
      </w:r>
    </w:p>
    <w:p w14:paraId="253E1B2D" w14:textId="3EC46E72" w:rsidR="00B32252" w:rsidRDefault="00B32252" w:rsidP="00B32252">
      <w:pPr>
        <w:pStyle w:val="a0"/>
        <w:numPr>
          <w:ilvl w:val="2"/>
          <w:numId w:val="17"/>
        </w:numPr>
      </w:pPr>
      <w:r>
        <w:t xml:space="preserve">New MPR with quadruple Tx </w:t>
      </w:r>
      <w:r w:rsidR="00B74D9C">
        <w:t>(MPR-A or MPR-B)</w:t>
      </w:r>
    </w:p>
    <w:p w14:paraId="5AA5635D" w14:textId="26846837" w:rsidR="00B32252" w:rsidRDefault="00B32252" w:rsidP="00B32252">
      <w:pPr>
        <w:pStyle w:val="a0"/>
        <w:numPr>
          <w:ilvl w:val="1"/>
          <w:numId w:val="17"/>
        </w:numPr>
      </w:pPr>
      <w:r>
        <w:t>single antenna port with 2 Tx diversity</w:t>
      </w:r>
    </w:p>
    <w:p w14:paraId="15E1D4B5" w14:textId="6666320E" w:rsidR="00B32252" w:rsidRDefault="00B32252" w:rsidP="00B32252">
      <w:pPr>
        <w:pStyle w:val="a0"/>
        <w:numPr>
          <w:ilvl w:val="2"/>
          <w:numId w:val="17"/>
        </w:numPr>
      </w:pPr>
      <w:r>
        <w:t xml:space="preserve">the existing PC1.5 MPR with dual Tx </w:t>
      </w:r>
    </w:p>
    <w:p w14:paraId="544F61EC" w14:textId="7B8B97D9" w:rsidR="00B32252" w:rsidRDefault="00B32252" w:rsidP="00B32252">
      <w:pPr>
        <w:pStyle w:val="a0"/>
        <w:numPr>
          <w:ilvl w:val="1"/>
          <w:numId w:val="17"/>
        </w:numPr>
      </w:pPr>
      <w:r>
        <w:lastRenderedPageBreak/>
        <w:t>single antenna port with 4 Tx diversity</w:t>
      </w:r>
      <w:r w:rsidR="00B74D9C">
        <w:t xml:space="preserve"> </w:t>
      </w:r>
    </w:p>
    <w:p w14:paraId="046C7ADF" w14:textId="6BAA2486" w:rsidR="00B32252" w:rsidRDefault="00B32252" w:rsidP="00B32252">
      <w:pPr>
        <w:pStyle w:val="a0"/>
        <w:numPr>
          <w:ilvl w:val="2"/>
          <w:numId w:val="17"/>
        </w:numPr>
      </w:pPr>
      <w:r>
        <w:t xml:space="preserve">New MPR with quadruple Tx </w:t>
      </w:r>
      <w:r w:rsidR="00B74D9C">
        <w:t>(MPR-A or MPR-B)</w:t>
      </w:r>
    </w:p>
    <w:p w14:paraId="5B8CAEF1" w14:textId="77777777" w:rsidR="00B74D9C" w:rsidRDefault="00B74D9C" w:rsidP="00B32252">
      <w:pPr>
        <w:pStyle w:val="a0"/>
        <w:rPr>
          <w:rFonts w:eastAsiaTheme="minorEastAsia"/>
          <w:lang w:val="en-US" w:eastAsia="ko-KR"/>
        </w:rPr>
      </w:pPr>
    </w:p>
    <w:p w14:paraId="4DEABD69" w14:textId="73DF912C" w:rsidR="00B32252" w:rsidRDefault="00B32252" w:rsidP="00B32252">
      <w:pPr>
        <w:pStyle w:val="a0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For PA configuration of </w:t>
      </w:r>
      <w:r>
        <w:t xml:space="preserve">4x26dBm for PC1.5, </w:t>
      </w:r>
      <w:r w:rsidR="00DC0574">
        <w:t xml:space="preserve">a </w:t>
      </w:r>
      <w:r>
        <w:rPr>
          <w:rFonts w:eastAsiaTheme="minorEastAsia"/>
          <w:lang w:val="en-US" w:eastAsia="ko-KR"/>
        </w:rPr>
        <w:t>new MPR</w:t>
      </w:r>
      <w:r w:rsidR="00B74D9C">
        <w:rPr>
          <w:rFonts w:eastAsiaTheme="minorEastAsia"/>
          <w:lang w:val="en-US" w:eastAsia="ko-KR"/>
        </w:rPr>
        <w:t xml:space="preserve"> (MPR-C)</w:t>
      </w:r>
      <w:r>
        <w:rPr>
          <w:rFonts w:eastAsiaTheme="minorEastAsia"/>
          <w:lang w:val="en-US" w:eastAsia="ko-KR"/>
        </w:rPr>
        <w:t xml:space="preserve"> with quadruple </w:t>
      </w:r>
      <w:r w:rsidR="00B74D9C">
        <w:rPr>
          <w:rFonts w:eastAsiaTheme="minorEastAsia"/>
          <w:lang w:val="en-US" w:eastAsia="ko-KR"/>
        </w:rPr>
        <w:t>should be defined</w:t>
      </w:r>
      <w:r>
        <w:rPr>
          <w:rFonts w:eastAsiaTheme="minorEastAsia"/>
          <w:lang w:val="en-US" w:eastAsia="ko-KR"/>
        </w:rPr>
        <w:t>.</w:t>
      </w:r>
      <w:r>
        <w:t xml:space="preserve"> </w:t>
      </w:r>
      <w:r>
        <w:rPr>
          <w:rFonts w:eastAsiaTheme="minorEastAsia"/>
          <w:lang w:val="en-US" w:eastAsia="ko-KR"/>
        </w:rPr>
        <w:t xml:space="preserve">In </w:t>
      </w:r>
      <w:r w:rsidR="00DC0574">
        <w:rPr>
          <w:rFonts w:eastAsiaTheme="minorEastAsia"/>
          <w:lang w:val="en-US" w:eastAsia="ko-KR"/>
        </w:rPr>
        <w:t xml:space="preserve">the </w:t>
      </w:r>
      <w:r>
        <w:rPr>
          <w:rFonts w:eastAsiaTheme="minorEastAsia"/>
          <w:lang w:val="en-US" w:eastAsia="ko-KR"/>
        </w:rPr>
        <w:t xml:space="preserve">case of </w:t>
      </w:r>
      <w:r w:rsidR="00DC0574">
        <w:rPr>
          <w:rFonts w:eastAsiaTheme="minorEastAsia"/>
          <w:lang w:val="en-US" w:eastAsia="ko-KR"/>
        </w:rPr>
        <w:t xml:space="preserve">a </w:t>
      </w:r>
      <w:r>
        <w:rPr>
          <w:rFonts w:eastAsiaTheme="minorEastAsia"/>
          <w:lang w:val="en-US" w:eastAsia="ko-KR"/>
        </w:rPr>
        <w:t>single antenna port with Tx diversity, depending on the indicated number of Tx diversity, the new MPR or the existing PC1.5 MPR with dual Tx can be applied.</w:t>
      </w:r>
    </w:p>
    <w:p w14:paraId="41713A1D" w14:textId="179267CE" w:rsidR="00B32252" w:rsidRDefault="00D12766" w:rsidP="00B32252">
      <w:pPr>
        <w:pStyle w:val="a0"/>
        <w:numPr>
          <w:ilvl w:val="0"/>
          <w:numId w:val="17"/>
        </w:numPr>
      </w:pPr>
      <w:r>
        <w:t>4x26dBm</w:t>
      </w:r>
    </w:p>
    <w:p w14:paraId="2FCF43A0" w14:textId="77777777" w:rsidR="00B32252" w:rsidRDefault="00B32252" w:rsidP="00B32252">
      <w:pPr>
        <w:pStyle w:val="a0"/>
        <w:numPr>
          <w:ilvl w:val="1"/>
          <w:numId w:val="17"/>
        </w:numPr>
      </w:pPr>
      <w:r>
        <w:t>4x4 UL MIMO</w:t>
      </w:r>
    </w:p>
    <w:p w14:paraId="3D6229D7" w14:textId="1576D6F2" w:rsidR="00B32252" w:rsidRDefault="00B32252" w:rsidP="00B32252">
      <w:pPr>
        <w:pStyle w:val="a0"/>
        <w:numPr>
          <w:ilvl w:val="2"/>
          <w:numId w:val="17"/>
        </w:numPr>
      </w:pPr>
      <w:r>
        <w:t xml:space="preserve">New MPR with quadruple Tx </w:t>
      </w:r>
      <w:r w:rsidR="00B74D9C">
        <w:t>(MPR-C)</w:t>
      </w:r>
    </w:p>
    <w:p w14:paraId="79EBF957" w14:textId="77777777" w:rsidR="00B32252" w:rsidRDefault="00B32252" w:rsidP="00B32252">
      <w:pPr>
        <w:pStyle w:val="a0"/>
        <w:numPr>
          <w:ilvl w:val="1"/>
          <w:numId w:val="17"/>
        </w:numPr>
      </w:pPr>
      <w:r>
        <w:t>single antenna port with 2 Tx diversity</w:t>
      </w:r>
    </w:p>
    <w:p w14:paraId="6CC96F72" w14:textId="77777777" w:rsidR="00B32252" w:rsidRDefault="00B32252" w:rsidP="00B32252">
      <w:pPr>
        <w:pStyle w:val="a0"/>
        <w:numPr>
          <w:ilvl w:val="2"/>
          <w:numId w:val="17"/>
        </w:numPr>
      </w:pPr>
      <w:r>
        <w:t xml:space="preserve">the existing PC1.5 MPR with dual Tx </w:t>
      </w:r>
    </w:p>
    <w:p w14:paraId="06C55789" w14:textId="77777777" w:rsidR="00B32252" w:rsidRDefault="00B32252" w:rsidP="00B32252">
      <w:pPr>
        <w:pStyle w:val="a0"/>
        <w:numPr>
          <w:ilvl w:val="1"/>
          <w:numId w:val="17"/>
        </w:numPr>
      </w:pPr>
      <w:r>
        <w:t>single antenna port with 4 Tx diversity</w:t>
      </w:r>
    </w:p>
    <w:p w14:paraId="5BBBE4A1" w14:textId="0B20BA30" w:rsidR="00B32252" w:rsidRDefault="00B32252" w:rsidP="00B32252">
      <w:pPr>
        <w:pStyle w:val="a0"/>
        <w:numPr>
          <w:ilvl w:val="2"/>
          <w:numId w:val="17"/>
        </w:numPr>
      </w:pPr>
      <w:r>
        <w:t xml:space="preserve">New MPR with quadruple Tx </w:t>
      </w:r>
      <w:r w:rsidR="00B74D9C">
        <w:t>(MPR-C)</w:t>
      </w:r>
    </w:p>
    <w:p w14:paraId="6311492F" w14:textId="77777777" w:rsidR="00577960" w:rsidRPr="008E750D" w:rsidRDefault="00577960" w:rsidP="00BF3613">
      <w:pPr>
        <w:pStyle w:val="a0"/>
        <w:rPr>
          <w:rFonts w:eastAsiaTheme="minorEastAsia"/>
          <w:lang w:eastAsia="ko-KR"/>
        </w:rPr>
      </w:pPr>
    </w:p>
    <w:p w14:paraId="06371B4B" w14:textId="01E84156" w:rsidR="00BF3613" w:rsidRDefault="00FB3958" w:rsidP="00E0361F">
      <w:pPr>
        <w:pStyle w:val="a0"/>
        <w:rPr>
          <w:lang w:eastAsia="ko-KR"/>
        </w:rPr>
      </w:pPr>
      <w:r>
        <w:rPr>
          <w:rFonts w:hint="eastAsia"/>
          <w:lang w:eastAsia="ko-KR"/>
        </w:rPr>
        <w:t>Based on these, we propose as follows.</w:t>
      </w:r>
    </w:p>
    <w:p w14:paraId="0324C1E6" w14:textId="71D96102" w:rsidR="00EC644F" w:rsidRDefault="00476C37" w:rsidP="00EC644F">
      <w:pPr>
        <w:pStyle w:val="a0"/>
        <w:rPr>
          <w:b/>
          <w:lang w:val="en-US" w:eastAsia="ko-KR"/>
        </w:rPr>
      </w:pPr>
      <w:r w:rsidRPr="00DF5FF5">
        <w:rPr>
          <w:b/>
          <w:lang w:val="en-US" w:eastAsia="ko-KR"/>
        </w:rPr>
        <w:t xml:space="preserve">Proposal </w:t>
      </w:r>
      <w:r w:rsidR="00FB3958">
        <w:rPr>
          <w:b/>
          <w:lang w:val="en-US" w:eastAsia="ko-KR"/>
        </w:rPr>
        <w:t>1</w:t>
      </w:r>
      <w:r w:rsidRPr="00DF5FF5">
        <w:rPr>
          <w:b/>
          <w:lang w:val="en-US" w:eastAsia="ko-KR"/>
        </w:rPr>
        <w:t xml:space="preserve">: </w:t>
      </w:r>
      <w:r w:rsidR="00EC644F">
        <w:rPr>
          <w:b/>
          <w:lang w:val="en-US" w:eastAsia="ko-KR"/>
        </w:rPr>
        <w:t xml:space="preserve">Define MOP requirements with UL MIMO configurations </w:t>
      </w:r>
      <w:r w:rsidR="00EC644F" w:rsidRPr="00EC644F">
        <w:rPr>
          <w:b/>
          <w:lang w:val="en-US" w:eastAsia="ko-KR"/>
        </w:rPr>
        <w:t>u</w:t>
      </w:r>
      <w:r w:rsidR="00EC644F" w:rsidRPr="00EC644F">
        <w:rPr>
          <w:rFonts w:hint="eastAsia"/>
          <w:b/>
          <w:lang w:val="en-US" w:eastAsia="ko-KR"/>
        </w:rPr>
        <w:t>s</w:t>
      </w:r>
      <w:r w:rsidR="00EC644F" w:rsidRPr="00EC644F">
        <w:rPr>
          <w:b/>
          <w:lang w:val="en-US" w:eastAsia="ko-KR"/>
        </w:rPr>
        <w:t>ing</w:t>
      </w:r>
      <w:r w:rsidR="00EC644F" w:rsidRPr="00EC644F">
        <w:rPr>
          <w:rFonts w:hint="eastAsia"/>
          <w:b/>
          <w:lang w:val="en-US" w:eastAsia="ko-KR"/>
        </w:rPr>
        <w:t xml:space="preserve"> </w:t>
      </w:r>
      <w:r w:rsidR="00EC644F" w:rsidRPr="00EC644F">
        <w:rPr>
          <w:b/>
          <w:lang w:val="en-US" w:eastAsia="ko-KR"/>
        </w:rPr>
        <w:t>4</w:t>
      </w:r>
      <w:r w:rsidR="00EC644F" w:rsidRPr="00EC644F">
        <w:rPr>
          <w:rFonts w:hint="eastAsia"/>
          <w:b/>
          <w:lang w:val="en-US" w:eastAsia="ko-KR"/>
        </w:rPr>
        <w:t xml:space="preserve">-layer UL MIMO transmission </w:t>
      </w:r>
    </w:p>
    <w:p w14:paraId="0FE94DB6" w14:textId="117D726E" w:rsidR="00EC644F" w:rsidRDefault="00EC644F" w:rsidP="00EC644F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 xml:space="preserve">with </w:t>
      </w:r>
      <w:r w:rsidR="00DC0574">
        <w:rPr>
          <w:b/>
          <w:lang w:val="en-US" w:eastAsia="ko-KR"/>
        </w:rPr>
        <w:t xml:space="preserve">a </w:t>
      </w:r>
      <w:r w:rsidRPr="00EC644F">
        <w:rPr>
          <w:rFonts w:hint="eastAsia"/>
          <w:b/>
          <w:lang w:val="en-US" w:eastAsia="ko-KR"/>
        </w:rPr>
        <w:t xml:space="preserve">codebook </w:t>
      </w:r>
      <w:r w:rsidRPr="00EC644F">
        <w:rPr>
          <w:b/>
          <w:lang w:val="en-US" w:eastAsia="ko-KR"/>
        </w:rPr>
        <w:t>of</w:t>
      </w:r>
      <w:r w:rsidRPr="00EC644F">
        <w:rPr>
          <w:rFonts w:eastAsia="바탕"/>
        </w:rPr>
        <w:t xml:space="preserve"> </w:t>
      </w:r>
      <w:r w:rsidRPr="00EC644F">
        <w:rPr>
          <w:rFonts w:eastAsia="바탕"/>
          <w:b/>
          <w:position w:val="-56"/>
        </w:rPr>
        <w:object w:dxaOrig="1359" w:dyaOrig="1219" w14:anchorId="141C35E5">
          <v:shape id="_x0000_i1026" type="#_x0000_t75" style="width:67.8pt;height:60.3pt" o:ole="">
            <v:imagedata r:id="rId8" o:title=""/>
          </v:shape>
          <o:OLEObject Type="Embed" ProgID="Equation.3" ShapeID="_x0000_i1026" DrawAspect="Content" ObjectID="_1721642086" r:id="rId10"/>
        </w:object>
      </w:r>
      <w:r w:rsidRPr="00EC644F">
        <w:rPr>
          <w:rFonts w:eastAsia="바탕"/>
          <w:b/>
        </w:rPr>
        <w:t xml:space="preserve"> for 4x4 </w:t>
      </w:r>
      <w:r w:rsidRPr="00EC644F">
        <w:rPr>
          <w:rFonts w:eastAsia="바탕" w:hint="eastAsia"/>
          <w:b/>
          <w:lang w:eastAsia="ko-KR"/>
        </w:rPr>
        <w:t>UL MIMO.</w:t>
      </w:r>
    </w:p>
    <w:p w14:paraId="5A0F6CBB" w14:textId="580A5E9A" w:rsidR="00EC644F" w:rsidRDefault="00EC644F" w:rsidP="00476C37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>Proposal 2: Define MOP requirements for</w:t>
      </w:r>
      <w:r w:rsidR="00C11491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ULFPTx and single antenna port transmission with TxD for 4x4 UL MIMO.</w:t>
      </w:r>
    </w:p>
    <w:p w14:paraId="7713C20D" w14:textId="77777777" w:rsidR="00BA72ED" w:rsidRDefault="00BA72ED" w:rsidP="00EC644F">
      <w:pPr>
        <w:pStyle w:val="a0"/>
        <w:rPr>
          <w:b/>
          <w:lang w:val="en-US" w:eastAsia="ko-KR"/>
        </w:rPr>
      </w:pPr>
    </w:p>
    <w:p w14:paraId="3B08BEFB" w14:textId="149BB025" w:rsidR="00EC644F" w:rsidRPr="00BA72ED" w:rsidRDefault="00EC644F" w:rsidP="00EC644F">
      <w:pPr>
        <w:pStyle w:val="a0"/>
        <w:rPr>
          <w:rFonts w:eastAsiaTheme="minorEastAsia"/>
          <w:b/>
          <w:lang w:val="en-US" w:eastAsia="ko-KR"/>
        </w:rPr>
      </w:pPr>
      <w:r w:rsidRPr="00BA72ED">
        <w:rPr>
          <w:b/>
          <w:lang w:val="en-US" w:eastAsia="ko-KR"/>
        </w:rPr>
        <w:t xml:space="preserve">Proposal 3: Consider </w:t>
      </w:r>
      <w:r w:rsidRPr="00BA72ED">
        <w:rPr>
          <w:rFonts w:eastAsiaTheme="minorEastAsia"/>
          <w:b/>
          <w:lang w:val="en-US" w:eastAsia="ko-KR"/>
        </w:rPr>
        <w:t xml:space="preserve">TxD of 2 or TxD of 4 </w:t>
      </w:r>
      <w:r w:rsidRPr="00BA72ED">
        <w:rPr>
          <w:rFonts w:eastAsiaTheme="minorEastAsia" w:hint="eastAsia"/>
          <w:b/>
          <w:lang w:val="en-US" w:eastAsia="ko-KR"/>
        </w:rPr>
        <w:t>depending on PA configuration</w:t>
      </w:r>
      <w:r w:rsidRPr="00BA72ED">
        <w:rPr>
          <w:rFonts w:eastAsiaTheme="minorEastAsia"/>
          <w:b/>
          <w:lang w:val="en-US" w:eastAsia="ko-KR"/>
        </w:rPr>
        <w:t xml:space="preserve"> to support the same power class of 4x4 UL MIMO with </w:t>
      </w:r>
      <w:r w:rsidR="00DC0574">
        <w:rPr>
          <w:rFonts w:eastAsiaTheme="minorEastAsia"/>
          <w:b/>
          <w:lang w:val="en-US" w:eastAsia="ko-KR"/>
        </w:rPr>
        <w:t xml:space="preserve">a </w:t>
      </w:r>
      <w:r w:rsidRPr="00BA72ED">
        <w:rPr>
          <w:rFonts w:eastAsiaTheme="minorEastAsia"/>
          <w:b/>
          <w:lang w:val="en-US" w:eastAsia="ko-KR"/>
        </w:rPr>
        <w:t>single antenna port</w:t>
      </w:r>
      <w:r w:rsidRPr="00BA72ED">
        <w:rPr>
          <w:rFonts w:eastAsiaTheme="minorEastAsia" w:hint="eastAsia"/>
          <w:b/>
          <w:lang w:val="en-US" w:eastAsia="ko-KR"/>
        </w:rPr>
        <w:t>.</w:t>
      </w:r>
    </w:p>
    <w:p w14:paraId="4C086B5A" w14:textId="77777777" w:rsidR="00BA72ED" w:rsidRDefault="00BA72ED" w:rsidP="00BA72ED">
      <w:pPr>
        <w:pStyle w:val="a0"/>
        <w:rPr>
          <w:b/>
          <w:lang w:val="en-US" w:eastAsia="ko-KR"/>
        </w:rPr>
      </w:pPr>
    </w:p>
    <w:p w14:paraId="4940D742" w14:textId="33C1282D" w:rsidR="00BA72ED" w:rsidRDefault="00BA72ED" w:rsidP="00BA72ED">
      <w:pPr>
        <w:pStyle w:val="a0"/>
        <w:rPr>
          <w:rFonts w:eastAsiaTheme="minorEastAsia"/>
          <w:b/>
          <w:lang w:val="en-US" w:eastAsia="ko-KR"/>
        </w:rPr>
      </w:pPr>
      <w:r w:rsidRPr="00BA72ED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4</w:t>
      </w:r>
      <w:r w:rsidRPr="00BA72ED">
        <w:rPr>
          <w:b/>
          <w:lang w:val="en-US" w:eastAsia="ko-KR"/>
        </w:rPr>
        <w:t xml:space="preserve">: Define </w:t>
      </w:r>
      <w:r w:rsidRPr="00BA72ED">
        <w:rPr>
          <w:rFonts w:eastAsiaTheme="minorEastAsia"/>
          <w:b/>
          <w:lang w:val="en-US" w:eastAsia="ko-KR"/>
        </w:rPr>
        <w:t>new</w:t>
      </w:r>
      <w:r>
        <w:rPr>
          <w:rFonts w:eastAsiaTheme="minorEastAsia"/>
          <w:b/>
          <w:lang w:val="en-US" w:eastAsia="ko-KR"/>
        </w:rPr>
        <w:t xml:space="preserve"> PC1.5</w:t>
      </w:r>
      <w:r w:rsidRPr="00BA72ED">
        <w:rPr>
          <w:rFonts w:eastAsiaTheme="minorEastAsia"/>
          <w:b/>
          <w:lang w:val="en-US" w:eastAsia="ko-KR"/>
        </w:rPr>
        <w:t xml:space="preserve"> MPR with </w:t>
      </w:r>
      <w:r w:rsidR="00DC0574">
        <w:rPr>
          <w:rFonts w:eastAsiaTheme="minorEastAsia"/>
          <w:b/>
          <w:lang w:val="en-US" w:eastAsia="ko-KR"/>
        </w:rPr>
        <w:t xml:space="preserve">an </w:t>
      </w:r>
      <w:r w:rsidRPr="00BA72ED">
        <w:rPr>
          <w:rFonts w:eastAsiaTheme="minorEastAsia"/>
          <w:b/>
          <w:lang w:val="en-US" w:eastAsia="ko-KR"/>
        </w:rPr>
        <w:t>assumption of quadruple Tx</w:t>
      </w:r>
      <w:r>
        <w:rPr>
          <w:rFonts w:eastAsiaTheme="minorEastAsia"/>
          <w:b/>
          <w:lang w:val="en-US" w:eastAsia="ko-KR"/>
        </w:rPr>
        <w:t xml:space="preserve"> for 4x4 UL MIMO.</w:t>
      </w:r>
    </w:p>
    <w:p w14:paraId="310BD4E7" w14:textId="1F26F0E5" w:rsidR="00BA72ED" w:rsidRPr="00BA72ED" w:rsidRDefault="00BA72ED" w:rsidP="00BA72ED">
      <w:pPr>
        <w:pStyle w:val="a0"/>
        <w:numPr>
          <w:ilvl w:val="0"/>
          <w:numId w:val="17"/>
        </w:numPr>
        <w:rPr>
          <w:rFonts w:eastAsiaTheme="minorEastAsia"/>
          <w:b/>
          <w:lang w:val="en-US" w:eastAsia="ko-KR"/>
        </w:rPr>
      </w:pPr>
      <w:r>
        <w:rPr>
          <w:b/>
          <w:lang w:val="en-US" w:eastAsia="ko-KR"/>
        </w:rPr>
        <w:t>Consider 4x23dBm as baseline</w:t>
      </w:r>
    </w:p>
    <w:p w14:paraId="33F43CD6" w14:textId="77777777" w:rsidR="00BA72ED" w:rsidRPr="00BA72ED" w:rsidRDefault="00BA72ED" w:rsidP="00BA72ED">
      <w:pPr>
        <w:pStyle w:val="a0"/>
        <w:numPr>
          <w:ilvl w:val="0"/>
          <w:numId w:val="17"/>
        </w:numPr>
        <w:rPr>
          <w:rFonts w:eastAsiaTheme="minorEastAsia"/>
          <w:b/>
          <w:lang w:val="en-US" w:eastAsia="ko-KR"/>
        </w:rPr>
      </w:pPr>
      <w:r>
        <w:rPr>
          <w:b/>
          <w:lang w:val="en-US" w:eastAsia="ko-KR"/>
        </w:rPr>
        <w:t>2x23dBm+2x26dBm and 4x26dBm is not precluded.</w:t>
      </w:r>
    </w:p>
    <w:p w14:paraId="7A0B34A2" w14:textId="77777777" w:rsidR="00BA72ED" w:rsidRDefault="00BA72ED" w:rsidP="00BA72ED">
      <w:pPr>
        <w:pStyle w:val="a0"/>
        <w:rPr>
          <w:b/>
          <w:lang w:val="en-US" w:eastAsia="ko-KR"/>
        </w:rPr>
      </w:pPr>
    </w:p>
    <w:p w14:paraId="16562088" w14:textId="0CD589CA" w:rsidR="00BA72ED" w:rsidRDefault="00BA72ED" w:rsidP="00BA72ED">
      <w:pPr>
        <w:pStyle w:val="a0"/>
        <w:rPr>
          <w:b/>
          <w:lang w:val="en-US" w:eastAsia="ko-KR"/>
        </w:rPr>
      </w:pPr>
      <w:r w:rsidRPr="00BA72ED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5</w:t>
      </w:r>
      <w:r w:rsidRPr="00BA72ED">
        <w:rPr>
          <w:b/>
          <w:lang w:val="en-US" w:eastAsia="ko-KR"/>
        </w:rPr>
        <w:t xml:space="preserve">: Define PC1.5 MPR </w:t>
      </w:r>
      <w:r>
        <w:rPr>
          <w:b/>
          <w:lang w:val="en-US" w:eastAsia="ko-KR"/>
        </w:rPr>
        <w:t>for single antenna port transmission with TxD for 4x4 UL MIMO.</w:t>
      </w:r>
    </w:p>
    <w:p w14:paraId="6177F098" w14:textId="77777777" w:rsidR="00BA72ED" w:rsidRDefault="00BA72ED" w:rsidP="00BA72ED">
      <w:pPr>
        <w:pStyle w:val="a0"/>
        <w:rPr>
          <w:b/>
          <w:lang w:val="en-US" w:eastAsia="ko-KR"/>
        </w:rPr>
      </w:pPr>
    </w:p>
    <w:p w14:paraId="7F87BC45" w14:textId="77777777" w:rsidR="003F50F8" w:rsidRPr="00BB5B9C" w:rsidRDefault="003F50F8" w:rsidP="00D01F9A">
      <w:pPr>
        <w:pStyle w:val="1"/>
        <w:rPr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154EAA9D" w14:textId="5E954C95" w:rsidR="004A54BE" w:rsidRPr="00BB5B9C" w:rsidRDefault="009F4030" w:rsidP="004A54BE">
      <w:pPr>
        <w:pStyle w:val="a0"/>
        <w:rPr>
          <w:lang w:val="en-US"/>
        </w:rPr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57280E" w:rsidRPr="00BB5B9C">
        <w:rPr>
          <w:rFonts w:eastAsia="바탕"/>
          <w:kern w:val="2"/>
          <w:lang w:val="en-US" w:eastAsia="ko-KR"/>
        </w:rPr>
        <w:t xml:space="preserve">provided our views on </w:t>
      </w:r>
      <w:r w:rsidR="00BA72ED">
        <w:rPr>
          <w:lang w:val="en-US" w:eastAsia="ko-KR"/>
        </w:rPr>
        <w:t>4Tx UE RF requirements</w:t>
      </w:r>
      <w:r w:rsidR="004A54BE" w:rsidRPr="00BB5B9C">
        <w:rPr>
          <w:lang w:val="en-US"/>
        </w:rPr>
        <w:t>.</w:t>
      </w:r>
      <w:r w:rsidR="0091059A">
        <w:rPr>
          <w:lang w:val="en-US"/>
        </w:rPr>
        <w:t xml:space="preserve"> Based on the views, we proposed as follows.</w:t>
      </w:r>
    </w:p>
    <w:p w14:paraId="7D7C5AD2" w14:textId="77777777" w:rsidR="00BA72ED" w:rsidRDefault="00BA72ED" w:rsidP="00BA72ED">
      <w:pPr>
        <w:pStyle w:val="a0"/>
        <w:rPr>
          <w:b/>
          <w:lang w:val="en-US" w:eastAsia="ko-KR"/>
        </w:rPr>
      </w:pPr>
      <w:r w:rsidRPr="00DF5FF5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</w:t>
      </w:r>
      <w:r w:rsidRPr="00DF5FF5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Define MOP requirements with UL MIMO configurations </w:t>
      </w:r>
      <w:r w:rsidRPr="00EC644F">
        <w:rPr>
          <w:b/>
          <w:lang w:val="en-US" w:eastAsia="ko-KR"/>
        </w:rPr>
        <w:t>of u</w:t>
      </w:r>
      <w:r w:rsidRPr="00EC644F">
        <w:rPr>
          <w:rFonts w:hint="eastAsia"/>
          <w:b/>
          <w:lang w:val="en-US" w:eastAsia="ko-KR"/>
        </w:rPr>
        <w:t>s</w:t>
      </w:r>
      <w:r w:rsidRPr="00EC644F">
        <w:rPr>
          <w:b/>
          <w:lang w:val="en-US" w:eastAsia="ko-KR"/>
        </w:rPr>
        <w:t>ing</w:t>
      </w:r>
      <w:r w:rsidRPr="00EC644F">
        <w:rPr>
          <w:rFonts w:hint="eastAsia"/>
          <w:b/>
          <w:lang w:val="en-US" w:eastAsia="ko-KR"/>
        </w:rPr>
        <w:t xml:space="preserve"> </w:t>
      </w:r>
      <w:r w:rsidRPr="00EC644F">
        <w:rPr>
          <w:b/>
          <w:lang w:val="en-US" w:eastAsia="ko-KR"/>
        </w:rPr>
        <w:t>4</w:t>
      </w:r>
      <w:r w:rsidRPr="00EC644F">
        <w:rPr>
          <w:rFonts w:hint="eastAsia"/>
          <w:b/>
          <w:lang w:val="en-US" w:eastAsia="ko-KR"/>
        </w:rPr>
        <w:t xml:space="preserve">-layer UL MIMO transmission </w:t>
      </w:r>
    </w:p>
    <w:p w14:paraId="26B527A5" w14:textId="142F0AAF" w:rsidR="00BA72ED" w:rsidRDefault="00BA72ED" w:rsidP="00BA72ED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 xml:space="preserve">with </w:t>
      </w:r>
      <w:r w:rsidR="00DC0574">
        <w:rPr>
          <w:b/>
          <w:lang w:val="en-US" w:eastAsia="ko-KR"/>
        </w:rPr>
        <w:t xml:space="preserve">a </w:t>
      </w:r>
      <w:r w:rsidRPr="00EC644F">
        <w:rPr>
          <w:rFonts w:hint="eastAsia"/>
          <w:b/>
          <w:lang w:val="en-US" w:eastAsia="ko-KR"/>
        </w:rPr>
        <w:t xml:space="preserve">codebook </w:t>
      </w:r>
      <w:r w:rsidRPr="00EC644F">
        <w:rPr>
          <w:b/>
          <w:lang w:val="en-US" w:eastAsia="ko-KR"/>
        </w:rPr>
        <w:t>of</w:t>
      </w:r>
      <w:r w:rsidRPr="00EC644F">
        <w:rPr>
          <w:rFonts w:eastAsia="바탕"/>
        </w:rPr>
        <w:t xml:space="preserve"> </w:t>
      </w:r>
      <w:r w:rsidRPr="00EC644F">
        <w:rPr>
          <w:rFonts w:eastAsia="바탕"/>
          <w:b/>
          <w:position w:val="-56"/>
        </w:rPr>
        <w:object w:dxaOrig="1359" w:dyaOrig="1219" w14:anchorId="492DCF73">
          <v:shape id="_x0000_i1027" type="#_x0000_t75" style="width:67.8pt;height:60.3pt" o:ole="">
            <v:imagedata r:id="rId8" o:title=""/>
          </v:shape>
          <o:OLEObject Type="Embed" ProgID="Equation.3" ShapeID="_x0000_i1027" DrawAspect="Content" ObjectID="_1721642087" r:id="rId11"/>
        </w:object>
      </w:r>
      <w:r w:rsidRPr="00EC644F">
        <w:rPr>
          <w:rFonts w:eastAsia="바탕"/>
          <w:b/>
        </w:rPr>
        <w:t xml:space="preserve"> for 4x4 </w:t>
      </w:r>
      <w:r w:rsidRPr="00EC644F">
        <w:rPr>
          <w:rFonts w:eastAsia="바탕" w:hint="eastAsia"/>
          <w:b/>
          <w:lang w:eastAsia="ko-KR"/>
        </w:rPr>
        <w:t>UL MIMO.</w:t>
      </w:r>
    </w:p>
    <w:p w14:paraId="0EBEBA70" w14:textId="77777777" w:rsidR="00BA72ED" w:rsidRDefault="00BA72ED" w:rsidP="00BA72ED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>Proposal 2: Define MOP requirements for ULFPTx and single antenna port transmission with TxD for 4x4 UL MIMO.</w:t>
      </w:r>
    </w:p>
    <w:p w14:paraId="460317D4" w14:textId="77777777" w:rsidR="00BA72ED" w:rsidRDefault="00BA72ED" w:rsidP="00BA72ED">
      <w:pPr>
        <w:pStyle w:val="a0"/>
        <w:rPr>
          <w:b/>
          <w:lang w:val="en-US" w:eastAsia="ko-KR"/>
        </w:rPr>
      </w:pPr>
    </w:p>
    <w:p w14:paraId="7FB6023E" w14:textId="6BB9A839" w:rsidR="00BA72ED" w:rsidRPr="00BA72ED" w:rsidRDefault="00BA72ED" w:rsidP="00BA72ED">
      <w:pPr>
        <w:pStyle w:val="a0"/>
        <w:rPr>
          <w:rFonts w:eastAsiaTheme="minorEastAsia"/>
          <w:b/>
          <w:lang w:val="en-US" w:eastAsia="ko-KR"/>
        </w:rPr>
      </w:pPr>
      <w:r w:rsidRPr="00BA72ED">
        <w:rPr>
          <w:b/>
          <w:lang w:val="en-US" w:eastAsia="ko-KR"/>
        </w:rPr>
        <w:lastRenderedPageBreak/>
        <w:t xml:space="preserve">Proposal 3: Consider </w:t>
      </w:r>
      <w:r w:rsidRPr="00BA72ED">
        <w:rPr>
          <w:rFonts w:eastAsiaTheme="minorEastAsia"/>
          <w:b/>
          <w:lang w:val="en-US" w:eastAsia="ko-KR"/>
        </w:rPr>
        <w:t xml:space="preserve">TxD of 2 or TxD of 4 </w:t>
      </w:r>
      <w:r w:rsidRPr="00BA72ED">
        <w:rPr>
          <w:rFonts w:eastAsiaTheme="minorEastAsia" w:hint="eastAsia"/>
          <w:b/>
          <w:lang w:val="en-US" w:eastAsia="ko-KR"/>
        </w:rPr>
        <w:t>depending on PA configuration</w:t>
      </w:r>
      <w:r w:rsidRPr="00BA72ED">
        <w:rPr>
          <w:rFonts w:eastAsiaTheme="minorEastAsia"/>
          <w:b/>
          <w:lang w:val="en-US" w:eastAsia="ko-KR"/>
        </w:rPr>
        <w:t xml:space="preserve"> to support the same power class of 4x4 UL MIMO with </w:t>
      </w:r>
      <w:r w:rsidR="00DC0574">
        <w:rPr>
          <w:rFonts w:eastAsiaTheme="minorEastAsia"/>
          <w:b/>
          <w:lang w:val="en-US" w:eastAsia="ko-KR"/>
        </w:rPr>
        <w:t xml:space="preserve">a </w:t>
      </w:r>
      <w:r w:rsidRPr="00BA72ED">
        <w:rPr>
          <w:rFonts w:eastAsiaTheme="minorEastAsia"/>
          <w:b/>
          <w:lang w:val="en-US" w:eastAsia="ko-KR"/>
        </w:rPr>
        <w:t>single antenna port</w:t>
      </w:r>
      <w:r w:rsidRPr="00BA72ED">
        <w:rPr>
          <w:rFonts w:eastAsiaTheme="minorEastAsia" w:hint="eastAsia"/>
          <w:b/>
          <w:lang w:val="en-US" w:eastAsia="ko-KR"/>
        </w:rPr>
        <w:t>.</w:t>
      </w:r>
    </w:p>
    <w:p w14:paraId="048109C0" w14:textId="77777777" w:rsidR="00BA72ED" w:rsidRDefault="00BA72ED" w:rsidP="00BA72ED">
      <w:pPr>
        <w:pStyle w:val="a0"/>
        <w:rPr>
          <w:b/>
          <w:lang w:val="en-US" w:eastAsia="ko-KR"/>
        </w:rPr>
      </w:pPr>
    </w:p>
    <w:p w14:paraId="655FBCBA" w14:textId="4C778BF1" w:rsidR="00BA72ED" w:rsidRDefault="00BA72ED" w:rsidP="00BA72ED">
      <w:pPr>
        <w:pStyle w:val="a0"/>
        <w:rPr>
          <w:rFonts w:eastAsiaTheme="minorEastAsia"/>
          <w:b/>
          <w:lang w:val="en-US" w:eastAsia="ko-KR"/>
        </w:rPr>
      </w:pPr>
      <w:r w:rsidRPr="00BA72ED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4</w:t>
      </w:r>
      <w:r w:rsidRPr="00BA72ED">
        <w:rPr>
          <w:b/>
          <w:lang w:val="en-US" w:eastAsia="ko-KR"/>
        </w:rPr>
        <w:t xml:space="preserve">: Define </w:t>
      </w:r>
      <w:r w:rsidRPr="00BA72ED">
        <w:rPr>
          <w:rFonts w:eastAsiaTheme="minorEastAsia"/>
          <w:b/>
          <w:lang w:val="en-US" w:eastAsia="ko-KR"/>
        </w:rPr>
        <w:t>new</w:t>
      </w:r>
      <w:r>
        <w:rPr>
          <w:rFonts w:eastAsiaTheme="minorEastAsia"/>
          <w:b/>
          <w:lang w:val="en-US" w:eastAsia="ko-KR"/>
        </w:rPr>
        <w:t xml:space="preserve"> PC1.5</w:t>
      </w:r>
      <w:r w:rsidRPr="00BA72ED">
        <w:rPr>
          <w:rFonts w:eastAsiaTheme="minorEastAsia"/>
          <w:b/>
          <w:lang w:val="en-US" w:eastAsia="ko-KR"/>
        </w:rPr>
        <w:t xml:space="preserve"> MPR with </w:t>
      </w:r>
      <w:bookmarkStart w:id="8" w:name="_GoBack"/>
      <w:bookmarkEnd w:id="8"/>
      <w:r w:rsidR="00DC0574">
        <w:rPr>
          <w:rFonts w:eastAsiaTheme="minorEastAsia"/>
          <w:b/>
          <w:lang w:val="en-US" w:eastAsia="ko-KR"/>
        </w:rPr>
        <w:t xml:space="preserve">an </w:t>
      </w:r>
      <w:r w:rsidRPr="00BA72ED">
        <w:rPr>
          <w:rFonts w:eastAsiaTheme="minorEastAsia"/>
          <w:b/>
          <w:lang w:val="en-US" w:eastAsia="ko-KR"/>
        </w:rPr>
        <w:t>assumption of quadruple Tx</w:t>
      </w:r>
      <w:r>
        <w:rPr>
          <w:rFonts w:eastAsiaTheme="minorEastAsia"/>
          <w:b/>
          <w:lang w:val="en-US" w:eastAsia="ko-KR"/>
        </w:rPr>
        <w:t xml:space="preserve"> for 4x4 UL MIMO.</w:t>
      </w:r>
    </w:p>
    <w:p w14:paraId="24D80B55" w14:textId="77777777" w:rsidR="00BA72ED" w:rsidRPr="00BA72ED" w:rsidRDefault="00BA72ED" w:rsidP="00BA72ED">
      <w:pPr>
        <w:pStyle w:val="a0"/>
        <w:numPr>
          <w:ilvl w:val="0"/>
          <w:numId w:val="17"/>
        </w:numPr>
        <w:rPr>
          <w:rFonts w:eastAsiaTheme="minorEastAsia"/>
          <w:b/>
          <w:lang w:val="en-US" w:eastAsia="ko-KR"/>
        </w:rPr>
      </w:pPr>
      <w:r>
        <w:rPr>
          <w:b/>
          <w:lang w:val="en-US" w:eastAsia="ko-KR"/>
        </w:rPr>
        <w:t>Consider 4x23dBm as baseline</w:t>
      </w:r>
    </w:p>
    <w:p w14:paraId="0F37749A" w14:textId="77777777" w:rsidR="00BA72ED" w:rsidRPr="00BA72ED" w:rsidRDefault="00BA72ED" w:rsidP="00BA72ED">
      <w:pPr>
        <w:pStyle w:val="a0"/>
        <w:numPr>
          <w:ilvl w:val="0"/>
          <w:numId w:val="17"/>
        </w:numPr>
        <w:rPr>
          <w:rFonts w:eastAsiaTheme="minorEastAsia"/>
          <w:b/>
          <w:lang w:val="en-US" w:eastAsia="ko-KR"/>
        </w:rPr>
      </w:pPr>
      <w:r>
        <w:rPr>
          <w:b/>
          <w:lang w:val="en-US" w:eastAsia="ko-KR"/>
        </w:rPr>
        <w:t>2x23dBm+2x26dBm and 4x26dBm is not precluded.</w:t>
      </w:r>
    </w:p>
    <w:p w14:paraId="5D80FEAD" w14:textId="77777777" w:rsidR="00BA72ED" w:rsidRDefault="00BA72ED" w:rsidP="00BA72ED">
      <w:pPr>
        <w:pStyle w:val="a0"/>
        <w:rPr>
          <w:b/>
          <w:lang w:val="en-US" w:eastAsia="ko-KR"/>
        </w:rPr>
      </w:pPr>
    </w:p>
    <w:p w14:paraId="38B71EAC" w14:textId="77777777" w:rsidR="00BA72ED" w:rsidRDefault="00BA72ED" w:rsidP="00BA72ED">
      <w:pPr>
        <w:pStyle w:val="a0"/>
        <w:rPr>
          <w:b/>
          <w:lang w:val="en-US" w:eastAsia="ko-KR"/>
        </w:rPr>
      </w:pPr>
      <w:r w:rsidRPr="00BA72ED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5</w:t>
      </w:r>
      <w:r w:rsidRPr="00BA72ED">
        <w:rPr>
          <w:b/>
          <w:lang w:val="en-US" w:eastAsia="ko-KR"/>
        </w:rPr>
        <w:t xml:space="preserve">: Define PC1.5 MPR </w:t>
      </w:r>
      <w:r>
        <w:rPr>
          <w:b/>
          <w:lang w:val="en-US" w:eastAsia="ko-KR"/>
        </w:rPr>
        <w:t>for single antenna port transmission with TxD for 4x4 UL MIMO.</w:t>
      </w:r>
    </w:p>
    <w:p w14:paraId="0A6B27C3" w14:textId="77777777" w:rsidR="00BB5B9C" w:rsidRPr="00BA72ED" w:rsidRDefault="00BB5B9C" w:rsidP="00BB5B9C">
      <w:pPr>
        <w:rPr>
          <w:lang w:val="en-US"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4"/>
    <w:bookmarkEnd w:id="5"/>
    <w:bookmarkEnd w:id="6"/>
    <w:p w14:paraId="413958C3" w14:textId="77777777" w:rsidR="00293C39" w:rsidRPr="00293C39" w:rsidRDefault="00D35816" w:rsidP="00293C39">
      <w:pPr>
        <w:tabs>
          <w:tab w:val="left" w:pos="2127"/>
        </w:tabs>
        <w:ind w:left="2126" w:hanging="2126"/>
        <w:jc w:val="both"/>
        <w:outlineLvl w:val="0"/>
        <w:rPr>
          <w:lang w:eastAsia="ko-KR"/>
        </w:rPr>
      </w:pPr>
      <w:r w:rsidRPr="00210542">
        <w:rPr>
          <w:lang w:eastAsia="ko-KR"/>
        </w:rPr>
        <w:t xml:space="preserve">[1] </w:t>
      </w:r>
      <w:r w:rsidR="00293C39" w:rsidRPr="00293C39">
        <w:rPr>
          <w:lang w:eastAsia="ko-KR"/>
        </w:rPr>
        <w:t>RP-220987</w:t>
      </w:r>
      <w:r w:rsidR="003B3873" w:rsidRPr="00210542">
        <w:rPr>
          <w:lang w:eastAsia="ko-KR"/>
        </w:rPr>
        <w:t>, “</w:t>
      </w:r>
      <w:r w:rsidR="00293C39" w:rsidRPr="00293C39">
        <w:rPr>
          <w:lang w:eastAsia="ko-KR"/>
        </w:rPr>
        <w:t xml:space="preserve">New WID on </w:t>
      </w:r>
      <w:r w:rsidR="00293C39" w:rsidRPr="00293C39">
        <w:rPr>
          <w:rFonts w:hint="eastAsia"/>
          <w:lang w:eastAsia="ko-KR"/>
        </w:rPr>
        <w:t xml:space="preserve">Further </w:t>
      </w:r>
      <w:r w:rsidR="00293C39" w:rsidRPr="00293C39">
        <w:rPr>
          <w:lang w:eastAsia="ko-KR"/>
        </w:rPr>
        <w:t>RF requirements enhancement for NR frequency range 1 (FR1)</w:t>
      </w:r>
    </w:p>
    <w:p w14:paraId="6E42ED05" w14:textId="03B66DF7" w:rsidR="000638F6" w:rsidRDefault="003B3873" w:rsidP="00F07AD6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 w:rsidRPr="00210542">
        <w:rPr>
          <w:lang w:eastAsia="ko-KR"/>
        </w:rPr>
        <w:t xml:space="preserve">”, </w:t>
      </w:r>
      <w:r w:rsidR="00293C39" w:rsidRPr="00293C39">
        <w:rPr>
          <w:lang w:eastAsia="ko-KR"/>
        </w:rPr>
        <w:t>Huawei, HiSilicon</w:t>
      </w:r>
    </w:p>
    <w:sectPr w:rsidR="000638F6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F2A237" w14:textId="77777777" w:rsidR="00AB142D" w:rsidRDefault="00AB142D">
      <w:r>
        <w:separator/>
      </w:r>
    </w:p>
  </w:endnote>
  <w:endnote w:type="continuationSeparator" w:id="0">
    <w:p w14:paraId="7BD05AA3" w14:textId="77777777" w:rsidR="00AB142D" w:rsidRDefault="00AB1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135E55" w14:textId="77777777" w:rsidR="00AB142D" w:rsidRDefault="00AB142D">
      <w:r>
        <w:separator/>
      </w:r>
    </w:p>
  </w:footnote>
  <w:footnote w:type="continuationSeparator" w:id="0">
    <w:p w14:paraId="322AF4DB" w14:textId="77777777" w:rsidR="00AB142D" w:rsidRDefault="00AB1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281E49B9"/>
    <w:multiLevelType w:val="hybridMultilevel"/>
    <w:tmpl w:val="E15056DE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0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7"/>
  </w:num>
  <w:num w:numId="4">
    <w:abstractNumId w:val="6"/>
  </w:num>
  <w:num w:numId="5">
    <w:abstractNumId w:val="9"/>
  </w:num>
  <w:num w:numId="6">
    <w:abstractNumId w:val="16"/>
  </w:num>
  <w:num w:numId="7">
    <w:abstractNumId w:val="2"/>
  </w:num>
  <w:num w:numId="8">
    <w:abstractNumId w:val="13"/>
  </w:num>
  <w:num w:numId="9">
    <w:abstractNumId w:val="14"/>
  </w:num>
  <w:num w:numId="10">
    <w:abstractNumId w:val="1"/>
  </w:num>
  <w:num w:numId="11">
    <w:abstractNumId w:val="7"/>
  </w:num>
  <w:num w:numId="12">
    <w:abstractNumId w:val="3"/>
  </w:num>
  <w:num w:numId="13">
    <w:abstractNumId w:val="12"/>
  </w:num>
  <w:num w:numId="14">
    <w:abstractNumId w:val="15"/>
  </w:num>
  <w:num w:numId="15">
    <w:abstractNumId w:val="0"/>
  </w:num>
  <w:num w:numId="16">
    <w:abstractNumId w:val="10"/>
  </w:num>
  <w:num w:numId="17">
    <w:abstractNumId w:val="4"/>
  </w:num>
  <w:num w:numId="18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qgUA6qVb8SwAAAA="/>
  </w:docVars>
  <w:rsids>
    <w:rsidRoot w:val="00586410"/>
    <w:rsid w:val="00000202"/>
    <w:rsid w:val="0000133C"/>
    <w:rsid w:val="00001758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7F6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40120"/>
    <w:rsid w:val="00040457"/>
    <w:rsid w:val="0004067A"/>
    <w:rsid w:val="00040A5F"/>
    <w:rsid w:val="000417AC"/>
    <w:rsid w:val="000425A7"/>
    <w:rsid w:val="00042CB1"/>
    <w:rsid w:val="0004373D"/>
    <w:rsid w:val="000444ED"/>
    <w:rsid w:val="00044D9B"/>
    <w:rsid w:val="00045717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35B7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A7A4A"/>
    <w:rsid w:val="000B00AF"/>
    <w:rsid w:val="000B024B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D2"/>
    <w:rsid w:val="0011163C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116F"/>
    <w:rsid w:val="00141FB9"/>
    <w:rsid w:val="0014213E"/>
    <w:rsid w:val="00143705"/>
    <w:rsid w:val="001463F8"/>
    <w:rsid w:val="0014661C"/>
    <w:rsid w:val="001468D0"/>
    <w:rsid w:val="00146DE9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5672"/>
    <w:rsid w:val="00186472"/>
    <w:rsid w:val="00186925"/>
    <w:rsid w:val="001909A3"/>
    <w:rsid w:val="00190FE5"/>
    <w:rsid w:val="00191020"/>
    <w:rsid w:val="0019277C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94C"/>
    <w:rsid w:val="001E3BF3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C28"/>
    <w:rsid w:val="001F5DA7"/>
    <w:rsid w:val="001F78B6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3"/>
    <w:rsid w:val="00221FAC"/>
    <w:rsid w:val="00222CC8"/>
    <w:rsid w:val="0022328A"/>
    <w:rsid w:val="00224A5C"/>
    <w:rsid w:val="00225541"/>
    <w:rsid w:val="00227BA7"/>
    <w:rsid w:val="00227CB2"/>
    <w:rsid w:val="00230761"/>
    <w:rsid w:val="002308FA"/>
    <w:rsid w:val="00232279"/>
    <w:rsid w:val="0023308F"/>
    <w:rsid w:val="002331C7"/>
    <w:rsid w:val="00234A18"/>
    <w:rsid w:val="00235375"/>
    <w:rsid w:val="00236292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649"/>
    <w:rsid w:val="00242BBA"/>
    <w:rsid w:val="00242D61"/>
    <w:rsid w:val="00243427"/>
    <w:rsid w:val="00243F8F"/>
    <w:rsid w:val="00244401"/>
    <w:rsid w:val="00244D2F"/>
    <w:rsid w:val="00245219"/>
    <w:rsid w:val="00245977"/>
    <w:rsid w:val="00245B7D"/>
    <w:rsid w:val="00246998"/>
    <w:rsid w:val="00246A1F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53C8"/>
    <w:rsid w:val="00267059"/>
    <w:rsid w:val="00267A85"/>
    <w:rsid w:val="00270239"/>
    <w:rsid w:val="002704EF"/>
    <w:rsid w:val="00270C16"/>
    <w:rsid w:val="00270C4A"/>
    <w:rsid w:val="00270E59"/>
    <w:rsid w:val="002713D0"/>
    <w:rsid w:val="002723DF"/>
    <w:rsid w:val="00272990"/>
    <w:rsid w:val="0027299F"/>
    <w:rsid w:val="00274939"/>
    <w:rsid w:val="00274C27"/>
    <w:rsid w:val="00275178"/>
    <w:rsid w:val="00277E20"/>
    <w:rsid w:val="00280E3F"/>
    <w:rsid w:val="00281DE1"/>
    <w:rsid w:val="00281E47"/>
    <w:rsid w:val="00282309"/>
    <w:rsid w:val="002837EF"/>
    <w:rsid w:val="0028541E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DE6"/>
    <w:rsid w:val="002B6106"/>
    <w:rsid w:val="002B6B5E"/>
    <w:rsid w:val="002B741A"/>
    <w:rsid w:val="002C0912"/>
    <w:rsid w:val="002C0CF3"/>
    <w:rsid w:val="002C1985"/>
    <w:rsid w:val="002C233C"/>
    <w:rsid w:val="002C2D24"/>
    <w:rsid w:val="002C2E65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EC9"/>
    <w:rsid w:val="002D229D"/>
    <w:rsid w:val="002D37A7"/>
    <w:rsid w:val="002D3E8E"/>
    <w:rsid w:val="002D5126"/>
    <w:rsid w:val="002D550C"/>
    <w:rsid w:val="002D5877"/>
    <w:rsid w:val="002D7F8B"/>
    <w:rsid w:val="002E0D75"/>
    <w:rsid w:val="002E1185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6952"/>
    <w:rsid w:val="00306E9D"/>
    <w:rsid w:val="00307268"/>
    <w:rsid w:val="003074A2"/>
    <w:rsid w:val="00307ECE"/>
    <w:rsid w:val="00310471"/>
    <w:rsid w:val="003133DF"/>
    <w:rsid w:val="00313B15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3511"/>
    <w:rsid w:val="00323C2C"/>
    <w:rsid w:val="00324AD2"/>
    <w:rsid w:val="00324E5B"/>
    <w:rsid w:val="00325F68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32F4"/>
    <w:rsid w:val="00333C8B"/>
    <w:rsid w:val="00334957"/>
    <w:rsid w:val="00334C75"/>
    <w:rsid w:val="00336A59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55C4"/>
    <w:rsid w:val="003D586B"/>
    <w:rsid w:val="003D58AF"/>
    <w:rsid w:val="003D7A55"/>
    <w:rsid w:val="003D7C6B"/>
    <w:rsid w:val="003E07A9"/>
    <w:rsid w:val="003E083F"/>
    <w:rsid w:val="003E195B"/>
    <w:rsid w:val="003E249C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1806"/>
    <w:rsid w:val="00412358"/>
    <w:rsid w:val="00413205"/>
    <w:rsid w:val="00413DCC"/>
    <w:rsid w:val="00414980"/>
    <w:rsid w:val="004149C7"/>
    <w:rsid w:val="00415262"/>
    <w:rsid w:val="00415509"/>
    <w:rsid w:val="00415824"/>
    <w:rsid w:val="004167FB"/>
    <w:rsid w:val="00417651"/>
    <w:rsid w:val="004176F9"/>
    <w:rsid w:val="00420B24"/>
    <w:rsid w:val="004210F0"/>
    <w:rsid w:val="00421697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402E6"/>
    <w:rsid w:val="00440636"/>
    <w:rsid w:val="00440B4F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75A3"/>
    <w:rsid w:val="00447AB4"/>
    <w:rsid w:val="00447ADE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AA3"/>
    <w:rsid w:val="004575B6"/>
    <w:rsid w:val="00457670"/>
    <w:rsid w:val="004577D6"/>
    <w:rsid w:val="00457BA8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C37"/>
    <w:rsid w:val="00477A80"/>
    <w:rsid w:val="004800AF"/>
    <w:rsid w:val="00480298"/>
    <w:rsid w:val="00480B55"/>
    <w:rsid w:val="00480C8D"/>
    <w:rsid w:val="00480F12"/>
    <w:rsid w:val="00481D06"/>
    <w:rsid w:val="00483CA4"/>
    <w:rsid w:val="00483CA8"/>
    <w:rsid w:val="0048403B"/>
    <w:rsid w:val="004842D6"/>
    <w:rsid w:val="00486042"/>
    <w:rsid w:val="004862E3"/>
    <w:rsid w:val="0048689F"/>
    <w:rsid w:val="00487EC2"/>
    <w:rsid w:val="004901BF"/>
    <w:rsid w:val="004906A8"/>
    <w:rsid w:val="004926AD"/>
    <w:rsid w:val="004926B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BE"/>
    <w:rsid w:val="004A58F4"/>
    <w:rsid w:val="004B0438"/>
    <w:rsid w:val="004B0F3F"/>
    <w:rsid w:val="004B11BE"/>
    <w:rsid w:val="004B34BC"/>
    <w:rsid w:val="004B36D7"/>
    <w:rsid w:val="004B36F5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2914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715F"/>
    <w:rsid w:val="004F01CC"/>
    <w:rsid w:val="004F0707"/>
    <w:rsid w:val="004F0D66"/>
    <w:rsid w:val="004F19C1"/>
    <w:rsid w:val="004F220F"/>
    <w:rsid w:val="004F2B39"/>
    <w:rsid w:val="004F2F8C"/>
    <w:rsid w:val="004F44DC"/>
    <w:rsid w:val="004F5351"/>
    <w:rsid w:val="004F5674"/>
    <w:rsid w:val="004F652C"/>
    <w:rsid w:val="004F6641"/>
    <w:rsid w:val="004F7056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F2C"/>
    <w:rsid w:val="005107BF"/>
    <w:rsid w:val="0051090E"/>
    <w:rsid w:val="00511D43"/>
    <w:rsid w:val="005120B8"/>
    <w:rsid w:val="005127C6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F8E"/>
    <w:rsid w:val="005361F6"/>
    <w:rsid w:val="005373B5"/>
    <w:rsid w:val="005406E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204"/>
    <w:rsid w:val="005474F0"/>
    <w:rsid w:val="00547BA9"/>
    <w:rsid w:val="00550003"/>
    <w:rsid w:val="005501C3"/>
    <w:rsid w:val="00551262"/>
    <w:rsid w:val="0055168E"/>
    <w:rsid w:val="00552900"/>
    <w:rsid w:val="00554EBD"/>
    <w:rsid w:val="005559AE"/>
    <w:rsid w:val="00555A6D"/>
    <w:rsid w:val="00556343"/>
    <w:rsid w:val="005569C9"/>
    <w:rsid w:val="00557432"/>
    <w:rsid w:val="00560804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A00"/>
    <w:rsid w:val="00580C39"/>
    <w:rsid w:val="005815B4"/>
    <w:rsid w:val="00582D9E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2C8A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4771"/>
    <w:rsid w:val="0060511A"/>
    <w:rsid w:val="00607102"/>
    <w:rsid w:val="006075E8"/>
    <w:rsid w:val="0060773C"/>
    <w:rsid w:val="00607A14"/>
    <w:rsid w:val="00610A5F"/>
    <w:rsid w:val="00610FDA"/>
    <w:rsid w:val="006120C3"/>
    <w:rsid w:val="00614249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156E"/>
    <w:rsid w:val="00653455"/>
    <w:rsid w:val="00654FFE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274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624"/>
    <w:rsid w:val="006912BE"/>
    <w:rsid w:val="0069258F"/>
    <w:rsid w:val="006927F8"/>
    <w:rsid w:val="0069304A"/>
    <w:rsid w:val="006936C6"/>
    <w:rsid w:val="006943E3"/>
    <w:rsid w:val="00694A1A"/>
    <w:rsid w:val="00694E9F"/>
    <w:rsid w:val="006951BA"/>
    <w:rsid w:val="006961E7"/>
    <w:rsid w:val="006964CF"/>
    <w:rsid w:val="006975C5"/>
    <w:rsid w:val="006A083C"/>
    <w:rsid w:val="006A088D"/>
    <w:rsid w:val="006A0EA9"/>
    <w:rsid w:val="006A111A"/>
    <w:rsid w:val="006A14D4"/>
    <w:rsid w:val="006A2268"/>
    <w:rsid w:val="006A239F"/>
    <w:rsid w:val="006A26C8"/>
    <w:rsid w:val="006A4D65"/>
    <w:rsid w:val="006A5516"/>
    <w:rsid w:val="006A5DAB"/>
    <w:rsid w:val="006A6D3A"/>
    <w:rsid w:val="006B00DE"/>
    <w:rsid w:val="006B020B"/>
    <w:rsid w:val="006B0700"/>
    <w:rsid w:val="006B0FF3"/>
    <w:rsid w:val="006B2501"/>
    <w:rsid w:val="006B494B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8E3"/>
    <w:rsid w:val="006E007F"/>
    <w:rsid w:val="006E31AE"/>
    <w:rsid w:val="006E31C7"/>
    <w:rsid w:val="006E35C4"/>
    <w:rsid w:val="006E37BC"/>
    <w:rsid w:val="006E37C6"/>
    <w:rsid w:val="006E5118"/>
    <w:rsid w:val="006F0AD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10BE"/>
    <w:rsid w:val="00703533"/>
    <w:rsid w:val="007040FA"/>
    <w:rsid w:val="00704504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188B"/>
    <w:rsid w:val="007928BB"/>
    <w:rsid w:val="00792947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ADD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4357"/>
    <w:rsid w:val="008143CD"/>
    <w:rsid w:val="008155D9"/>
    <w:rsid w:val="00816E7D"/>
    <w:rsid w:val="00816E93"/>
    <w:rsid w:val="00817135"/>
    <w:rsid w:val="0081767E"/>
    <w:rsid w:val="008205B7"/>
    <w:rsid w:val="00820AAE"/>
    <w:rsid w:val="008211A5"/>
    <w:rsid w:val="00821925"/>
    <w:rsid w:val="00822130"/>
    <w:rsid w:val="00822227"/>
    <w:rsid w:val="008239C4"/>
    <w:rsid w:val="00823E0E"/>
    <w:rsid w:val="0082472A"/>
    <w:rsid w:val="008250FA"/>
    <w:rsid w:val="0082618E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45BE"/>
    <w:rsid w:val="00844B4C"/>
    <w:rsid w:val="0084684F"/>
    <w:rsid w:val="00847756"/>
    <w:rsid w:val="00847955"/>
    <w:rsid w:val="008501BD"/>
    <w:rsid w:val="00852478"/>
    <w:rsid w:val="00852526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9CA"/>
    <w:rsid w:val="00872D27"/>
    <w:rsid w:val="00873C9E"/>
    <w:rsid w:val="008743E1"/>
    <w:rsid w:val="0087446F"/>
    <w:rsid w:val="00874A39"/>
    <w:rsid w:val="00874F3F"/>
    <w:rsid w:val="00875A11"/>
    <w:rsid w:val="00877CD4"/>
    <w:rsid w:val="00877DB1"/>
    <w:rsid w:val="008803B6"/>
    <w:rsid w:val="00881A5A"/>
    <w:rsid w:val="008826E6"/>
    <w:rsid w:val="00882E9C"/>
    <w:rsid w:val="008833C1"/>
    <w:rsid w:val="008835E1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DF5"/>
    <w:rsid w:val="008A257A"/>
    <w:rsid w:val="008A2EC1"/>
    <w:rsid w:val="008A335C"/>
    <w:rsid w:val="008A4E1A"/>
    <w:rsid w:val="008A50CC"/>
    <w:rsid w:val="008A5A8D"/>
    <w:rsid w:val="008A5BF1"/>
    <w:rsid w:val="008A6087"/>
    <w:rsid w:val="008B08A4"/>
    <w:rsid w:val="008B168E"/>
    <w:rsid w:val="008B1BB9"/>
    <w:rsid w:val="008B2715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3B47"/>
    <w:rsid w:val="008C42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E09"/>
    <w:rsid w:val="008E750D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BB2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74CB"/>
    <w:rsid w:val="0093785B"/>
    <w:rsid w:val="0094144F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7B0"/>
    <w:rsid w:val="0095783D"/>
    <w:rsid w:val="009600BD"/>
    <w:rsid w:val="009606CF"/>
    <w:rsid w:val="009616ED"/>
    <w:rsid w:val="0096198B"/>
    <w:rsid w:val="009623CD"/>
    <w:rsid w:val="009626AB"/>
    <w:rsid w:val="009627AD"/>
    <w:rsid w:val="00963184"/>
    <w:rsid w:val="0096382B"/>
    <w:rsid w:val="0096560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35AF"/>
    <w:rsid w:val="0099579F"/>
    <w:rsid w:val="00996347"/>
    <w:rsid w:val="009972FA"/>
    <w:rsid w:val="009974D8"/>
    <w:rsid w:val="009A0E1C"/>
    <w:rsid w:val="009A100A"/>
    <w:rsid w:val="009A1763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2D3"/>
    <w:rsid w:val="009C3CC3"/>
    <w:rsid w:val="009C3F60"/>
    <w:rsid w:val="009C44F3"/>
    <w:rsid w:val="009C5223"/>
    <w:rsid w:val="009C5A94"/>
    <w:rsid w:val="009C74D0"/>
    <w:rsid w:val="009C7F8C"/>
    <w:rsid w:val="009D0094"/>
    <w:rsid w:val="009D074C"/>
    <w:rsid w:val="009D0C6A"/>
    <w:rsid w:val="009D0D10"/>
    <w:rsid w:val="009D190E"/>
    <w:rsid w:val="009D1FA8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7D6"/>
    <w:rsid w:val="009F0037"/>
    <w:rsid w:val="009F014E"/>
    <w:rsid w:val="009F1F1D"/>
    <w:rsid w:val="009F21A0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4B9"/>
    <w:rsid w:val="00A22FF4"/>
    <w:rsid w:val="00A230EC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91B"/>
    <w:rsid w:val="00A34875"/>
    <w:rsid w:val="00A34CC1"/>
    <w:rsid w:val="00A3510B"/>
    <w:rsid w:val="00A3705A"/>
    <w:rsid w:val="00A37644"/>
    <w:rsid w:val="00A40385"/>
    <w:rsid w:val="00A41817"/>
    <w:rsid w:val="00A41DA1"/>
    <w:rsid w:val="00A4366D"/>
    <w:rsid w:val="00A43822"/>
    <w:rsid w:val="00A43964"/>
    <w:rsid w:val="00A4421E"/>
    <w:rsid w:val="00A4450E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8E8"/>
    <w:rsid w:val="00A762E0"/>
    <w:rsid w:val="00A76810"/>
    <w:rsid w:val="00A76B8F"/>
    <w:rsid w:val="00A778D8"/>
    <w:rsid w:val="00A8047A"/>
    <w:rsid w:val="00A80EFB"/>
    <w:rsid w:val="00A81B69"/>
    <w:rsid w:val="00A82433"/>
    <w:rsid w:val="00A83F62"/>
    <w:rsid w:val="00A84586"/>
    <w:rsid w:val="00A8477F"/>
    <w:rsid w:val="00A856E4"/>
    <w:rsid w:val="00A85BA1"/>
    <w:rsid w:val="00A868EC"/>
    <w:rsid w:val="00A90367"/>
    <w:rsid w:val="00A91855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2D"/>
    <w:rsid w:val="00AB148C"/>
    <w:rsid w:val="00AB1997"/>
    <w:rsid w:val="00AB1AF0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6DFA"/>
    <w:rsid w:val="00AE7047"/>
    <w:rsid w:val="00AE71A3"/>
    <w:rsid w:val="00AE7F59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3606"/>
    <w:rsid w:val="00B03DA4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002B"/>
    <w:rsid w:val="00B718FB"/>
    <w:rsid w:val="00B72203"/>
    <w:rsid w:val="00B73BF7"/>
    <w:rsid w:val="00B73D36"/>
    <w:rsid w:val="00B74088"/>
    <w:rsid w:val="00B745B1"/>
    <w:rsid w:val="00B74CB7"/>
    <w:rsid w:val="00B74D9C"/>
    <w:rsid w:val="00B753D6"/>
    <w:rsid w:val="00B75935"/>
    <w:rsid w:val="00B760E8"/>
    <w:rsid w:val="00B761A7"/>
    <w:rsid w:val="00B76596"/>
    <w:rsid w:val="00B77155"/>
    <w:rsid w:val="00B774EE"/>
    <w:rsid w:val="00B77AFA"/>
    <w:rsid w:val="00B80476"/>
    <w:rsid w:val="00B80503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B9B"/>
    <w:rsid w:val="00B91BB2"/>
    <w:rsid w:val="00B94461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AA3"/>
    <w:rsid w:val="00BB25A0"/>
    <w:rsid w:val="00BB2DEC"/>
    <w:rsid w:val="00BB3A1C"/>
    <w:rsid w:val="00BB40BB"/>
    <w:rsid w:val="00BB48A3"/>
    <w:rsid w:val="00BB4A75"/>
    <w:rsid w:val="00BB5A16"/>
    <w:rsid w:val="00BB5B9C"/>
    <w:rsid w:val="00BB5EE2"/>
    <w:rsid w:val="00BB5F0B"/>
    <w:rsid w:val="00BC00FB"/>
    <w:rsid w:val="00BC054F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F1"/>
    <w:rsid w:val="00BF3613"/>
    <w:rsid w:val="00BF4694"/>
    <w:rsid w:val="00BF5064"/>
    <w:rsid w:val="00BF647C"/>
    <w:rsid w:val="00BF660A"/>
    <w:rsid w:val="00BF67FA"/>
    <w:rsid w:val="00BF6C27"/>
    <w:rsid w:val="00BF6C78"/>
    <w:rsid w:val="00BF7506"/>
    <w:rsid w:val="00BF7839"/>
    <w:rsid w:val="00C017DC"/>
    <w:rsid w:val="00C02FFF"/>
    <w:rsid w:val="00C03FBB"/>
    <w:rsid w:val="00C04A59"/>
    <w:rsid w:val="00C058D5"/>
    <w:rsid w:val="00C05B29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721F"/>
    <w:rsid w:val="00C2747E"/>
    <w:rsid w:val="00C27615"/>
    <w:rsid w:val="00C3088B"/>
    <w:rsid w:val="00C30A34"/>
    <w:rsid w:val="00C30F8E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218C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98D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55DA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EF9"/>
    <w:rsid w:val="00D536B9"/>
    <w:rsid w:val="00D53BBB"/>
    <w:rsid w:val="00D604CA"/>
    <w:rsid w:val="00D610BD"/>
    <w:rsid w:val="00D6268F"/>
    <w:rsid w:val="00D628A9"/>
    <w:rsid w:val="00D63433"/>
    <w:rsid w:val="00D6408E"/>
    <w:rsid w:val="00D64409"/>
    <w:rsid w:val="00D65073"/>
    <w:rsid w:val="00D65A92"/>
    <w:rsid w:val="00D67CCF"/>
    <w:rsid w:val="00D67F22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3A89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67DA"/>
    <w:rsid w:val="00DB6D8C"/>
    <w:rsid w:val="00DB7301"/>
    <w:rsid w:val="00DB7809"/>
    <w:rsid w:val="00DB7A50"/>
    <w:rsid w:val="00DB7B76"/>
    <w:rsid w:val="00DC0574"/>
    <w:rsid w:val="00DC12A6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C08"/>
    <w:rsid w:val="00DE2012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5FF5"/>
    <w:rsid w:val="00DF6C95"/>
    <w:rsid w:val="00DF72CF"/>
    <w:rsid w:val="00DF779B"/>
    <w:rsid w:val="00E0140A"/>
    <w:rsid w:val="00E0302D"/>
    <w:rsid w:val="00E0361F"/>
    <w:rsid w:val="00E045B3"/>
    <w:rsid w:val="00E04D04"/>
    <w:rsid w:val="00E04FC6"/>
    <w:rsid w:val="00E05F8A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380F"/>
    <w:rsid w:val="00E53C7C"/>
    <w:rsid w:val="00E54B3E"/>
    <w:rsid w:val="00E552C3"/>
    <w:rsid w:val="00E555D4"/>
    <w:rsid w:val="00E55855"/>
    <w:rsid w:val="00E55FB5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927"/>
    <w:rsid w:val="00E65B65"/>
    <w:rsid w:val="00E70365"/>
    <w:rsid w:val="00E71A1A"/>
    <w:rsid w:val="00E72DDC"/>
    <w:rsid w:val="00E74076"/>
    <w:rsid w:val="00E74BB6"/>
    <w:rsid w:val="00E74F39"/>
    <w:rsid w:val="00E75065"/>
    <w:rsid w:val="00E7658C"/>
    <w:rsid w:val="00E80566"/>
    <w:rsid w:val="00E81034"/>
    <w:rsid w:val="00E8128E"/>
    <w:rsid w:val="00E81459"/>
    <w:rsid w:val="00E81549"/>
    <w:rsid w:val="00E81CB8"/>
    <w:rsid w:val="00E8201C"/>
    <w:rsid w:val="00E831E2"/>
    <w:rsid w:val="00E834C4"/>
    <w:rsid w:val="00E83B67"/>
    <w:rsid w:val="00E8412A"/>
    <w:rsid w:val="00E84F4E"/>
    <w:rsid w:val="00E85053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49A"/>
    <w:rsid w:val="00E94F1A"/>
    <w:rsid w:val="00E95D51"/>
    <w:rsid w:val="00E96315"/>
    <w:rsid w:val="00E96D3A"/>
    <w:rsid w:val="00EA04E5"/>
    <w:rsid w:val="00EA108C"/>
    <w:rsid w:val="00EA2ABB"/>
    <w:rsid w:val="00EA3A26"/>
    <w:rsid w:val="00EA3B4A"/>
    <w:rsid w:val="00EA3D4E"/>
    <w:rsid w:val="00EA4216"/>
    <w:rsid w:val="00EA4EE8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5CBC"/>
    <w:rsid w:val="00EB68C8"/>
    <w:rsid w:val="00EB6C98"/>
    <w:rsid w:val="00EB7687"/>
    <w:rsid w:val="00EB7A8D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64EB"/>
    <w:rsid w:val="00EF7FBE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67CF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3574"/>
    <w:rsid w:val="00F23BB6"/>
    <w:rsid w:val="00F25833"/>
    <w:rsid w:val="00F260FB"/>
    <w:rsid w:val="00F263A5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4109"/>
    <w:rsid w:val="00F3466E"/>
    <w:rsid w:val="00F3469D"/>
    <w:rsid w:val="00F3659C"/>
    <w:rsid w:val="00F371BD"/>
    <w:rsid w:val="00F402AF"/>
    <w:rsid w:val="00F40B52"/>
    <w:rsid w:val="00F4160D"/>
    <w:rsid w:val="00F42B28"/>
    <w:rsid w:val="00F437E6"/>
    <w:rsid w:val="00F44B08"/>
    <w:rsid w:val="00F4514E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60300"/>
    <w:rsid w:val="00F606FE"/>
    <w:rsid w:val="00F60954"/>
    <w:rsid w:val="00F6100A"/>
    <w:rsid w:val="00F6291E"/>
    <w:rsid w:val="00F62CEC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EB7"/>
    <w:rsid w:val="00F74BC6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DC7"/>
    <w:rsid w:val="00F90011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505B"/>
    <w:rsid w:val="00F957C0"/>
    <w:rsid w:val="00FA002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EA5"/>
    <w:rsid w:val="00FC22C9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0F5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1DC5A-FEA5-494C-8D01-F157C5AD4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910</Words>
  <Characters>5189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6087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yoonoh-c</cp:lastModifiedBy>
  <cp:revision>3</cp:revision>
  <cp:lastPrinted>2013-04-01T03:20:00Z</cp:lastPrinted>
  <dcterms:created xsi:type="dcterms:W3CDTF">2022-08-10T02:36:00Z</dcterms:created>
  <dcterms:modified xsi:type="dcterms:W3CDTF">2022-08-10T04:08:00Z</dcterms:modified>
</cp:coreProperties>
</file>